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1FB" w:rsidRDefault="001141FB" w:rsidP="001141FB">
      <w:pPr>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Istituto Paritario Salesiano</w:t>
      </w:r>
    </w:p>
    <w:p w:rsidR="001141FB" w:rsidRDefault="001141FB" w:rsidP="001141FB">
      <w:pPr>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“Sacro Cuore” (NAPOLI-VOMERO)</w:t>
      </w:r>
    </w:p>
    <w:p w:rsidR="001141FB" w:rsidRDefault="001141FB" w:rsidP="001141FB">
      <w:pPr>
        <w:shd w:val="clear" w:color="auto" w:fill="FFFFFF"/>
        <w:tabs>
          <w:tab w:val="left" w:pos="9356"/>
        </w:tabs>
        <w:suppressAutoHyphens/>
        <w:autoSpaceDE w:val="0"/>
        <w:autoSpaceDN w:val="0"/>
        <w:adjustRightInd w:val="0"/>
        <w:spacing w:after="0" w:line="240" w:lineRule="auto"/>
        <w:ind w:right="424"/>
        <w:jc w:val="center"/>
        <w:rPr>
          <w:rFonts w:ascii="Times New Roman" w:hAnsi="Times New Roman" w:cs="Times New Roman"/>
          <w:b/>
          <w:bCs/>
          <w:sz w:val="24"/>
          <w:szCs w:val="24"/>
        </w:rPr>
      </w:pPr>
      <w:r>
        <w:rPr>
          <w:rFonts w:ascii="Times New Roman" w:hAnsi="Times New Roman" w:cs="Times New Roman"/>
          <w:b/>
          <w:bCs/>
          <w:sz w:val="24"/>
          <w:szCs w:val="24"/>
        </w:rPr>
        <w:t>Scuola Secondaria di Primo Grado</w:t>
      </w:r>
    </w:p>
    <w:p w:rsidR="001141FB" w:rsidRDefault="001141FB" w:rsidP="001141FB">
      <w:pPr>
        <w:shd w:val="clear" w:color="auto" w:fill="FFFFFF"/>
        <w:tabs>
          <w:tab w:val="left" w:pos="9356"/>
        </w:tabs>
        <w:suppressAutoHyphens/>
        <w:autoSpaceDE w:val="0"/>
        <w:autoSpaceDN w:val="0"/>
        <w:adjustRightInd w:val="0"/>
        <w:spacing w:after="0" w:line="240" w:lineRule="auto"/>
        <w:ind w:right="424"/>
        <w:jc w:val="center"/>
        <w:rPr>
          <w:rFonts w:ascii="Times New Roman" w:hAnsi="Times New Roman" w:cs="Times New Roman"/>
          <w:b/>
          <w:bCs/>
          <w:sz w:val="24"/>
          <w:szCs w:val="24"/>
        </w:rPr>
      </w:pPr>
    </w:p>
    <w:p w:rsidR="001141FB" w:rsidRDefault="002F5A2F" w:rsidP="001141FB">
      <w:pPr>
        <w:shd w:val="clear" w:color="auto" w:fill="FFFFFF"/>
        <w:tabs>
          <w:tab w:val="left" w:pos="9356"/>
        </w:tabs>
        <w:suppressAutoHyphens/>
        <w:autoSpaceDE w:val="0"/>
        <w:autoSpaceDN w:val="0"/>
        <w:adjustRightInd w:val="0"/>
        <w:spacing w:after="0" w:line="240" w:lineRule="auto"/>
        <w:ind w:right="424"/>
        <w:jc w:val="center"/>
        <w:rPr>
          <w:rFonts w:ascii="Times New Roman" w:hAnsi="Times New Roman" w:cs="Times New Roman"/>
          <w:b/>
          <w:bCs/>
          <w:sz w:val="24"/>
          <w:szCs w:val="24"/>
        </w:rPr>
      </w:pPr>
      <w:r>
        <w:rPr>
          <w:rFonts w:ascii="Times New Roman" w:hAnsi="Times New Roman" w:cs="Times New Roman"/>
          <w:b/>
          <w:bCs/>
          <w:sz w:val="24"/>
          <w:szCs w:val="24"/>
        </w:rPr>
        <w:t>ANNO SCOLASTICO 2019</w:t>
      </w:r>
      <w:r w:rsidR="00F42647">
        <w:rPr>
          <w:rFonts w:ascii="Times New Roman" w:hAnsi="Times New Roman" w:cs="Times New Roman"/>
          <w:b/>
          <w:bCs/>
          <w:sz w:val="24"/>
          <w:szCs w:val="24"/>
        </w:rPr>
        <w:t>/20</w:t>
      </w:r>
      <w:r>
        <w:rPr>
          <w:rFonts w:ascii="Times New Roman" w:hAnsi="Times New Roman" w:cs="Times New Roman"/>
          <w:b/>
          <w:bCs/>
          <w:sz w:val="24"/>
          <w:szCs w:val="24"/>
        </w:rPr>
        <w:t>20</w:t>
      </w:r>
    </w:p>
    <w:p w:rsidR="001141FB" w:rsidRDefault="001141FB" w:rsidP="001141FB">
      <w:pPr>
        <w:shd w:val="clear" w:color="auto" w:fill="FFFFFF"/>
        <w:tabs>
          <w:tab w:val="left" w:pos="9356"/>
        </w:tabs>
        <w:suppressAutoHyphens/>
        <w:autoSpaceDE w:val="0"/>
        <w:autoSpaceDN w:val="0"/>
        <w:adjustRightInd w:val="0"/>
        <w:spacing w:after="0" w:line="240" w:lineRule="auto"/>
        <w:ind w:right="424"/>
        <w:rPr>
          <w:rFonts w:ascii="Times New Roman" w:hAnsi="Times New Roman" w:cs="Times New Roman"/>
          <w:b/>
          <w:bCs/>
          <w:sz w:val="24"/>
          <w:szCs w:val="24"/>
        </w:rPr>
      </w:pPr>
      <w:r>
        <w:rPr>
          <w:rFonts w:ascii="Times New Roman" w:hAnsi="Times New Roman" w:cs="Times New Roman"/>
          <w:b/>
          <w:bCs/>
          <w:sz w:val="24"/>
          <w:szCs w:val="24"/>
        </w:rPr>
        <w:t xml:space="preserve">                       </w:t>
      </w:r>
    </w:p>
    <w:p w:rsidR="001141FB" w:rsidRDefault="001141FB" w:rsidP="001141FB">
      <w:pPr>
        <w:shd w:val="clear" w:color="auto" w:fill="FFFFFF"/>
        <w:tabs>
          <w:tab w:val="left" w:pos="9356"/>
        </w:tabs>
        <w:suppressAutoHyphens/>
        <w:autoSpaceDE w:val="0"/>
        <w:autoSpaceDN w:val="0"/>
        <w:adjustRightInd w:val="0"/>
        <w:spacing w:after="0" w:line="240" w:lineRule="auto"/>
        <w:ind w:right="424"/>
        <w:jc w:val="center"/>
        <w:rPr>
          <w:rFonts w:ascii="Times New Roman" w:hAnsi="Times New Roman" w:cs="Times New Roman"/>
          <w:b/>
          <w:bCs/>
          <w:sz w:val="24"/>
          <w:szCs w:val="24"/>
        </w:rPr>
      </w:pPr>
      <w:r>
        <w:rPr>
          <w:rFonts w:ascii="Times New Roman" w:hAnsi="Times New Roman" w:cs="Times New Roman"/>
          <w:b/>
          <w:bCs/>
          <w:sz w:val="24"/>
          <w:szCs w:val="24"/>
        </w:rPr>
        <w:t>PROGRAMMAZIONE DIPARTIMENTALE</w:t>
      </w:r>
    </w:p>
    <w:p w:rsidR="001141FB" w:rsidRDefault="001141FB" w:rsidP="001141FB">
      <w:pPr>
        <w:shd w:val="clear" w:color="auto" w:fill="FFFFFF"/>
        <w:suppressAutoHyphens/>
        <w:autoSpaceDE w:val="0"/>
        <w:autoSpaceDN w:val="0"/>
        <w:adjustRightInd w:val="0"/>
        <w:spacing w:after="0" w:line="240" w:lineRule="auto"/>
        <w:ind w:right="612"/>
        <w:jc w:val="center"/>
        <w:rPr>
          <w:rFonts w:ascii="Times New Roman" w:hAnsi="Times New Roman" w:cs="Times New Roman"/>
          <w:b/>
          <w:bCs/>
          <w:i/>
          <w:iCs/>
          <w:sz w:val="24"/>
          <w:szCs w:val="24"/>
        </w:rPr>
      </w:pPr>
      <w:r>
        <w:rPr>
          <w:rFonts w:ascii="Times New Roman" w:hAnsi="Times New Roman" w:cs="Times New Roman"/>
          <w:b/>
          <w:bCs/>
          <w:i/>
          <w:iCs/>
          <w:sz w:val="24"/>
          <w:szCs w:val="24"/>
        </w:rPr>
        <w:t>AREA LINGUISTICA</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sz w:val="24"/>
          <w:szCs w:val="24"/>
        </w:rPr>
        <w:t>Classi: PRIMA E SECONDA SCUOLA SECONDARIA DI PRIMO GRADO E CLASSE TERZA SCUOLA SECONDARIA DI PRIMO GRADO</w:t>
      </w:r>
      <w:r>
        <w:rPr>
          <w:rFonts w:ascii="Times New Roman" w:hAnsi="Times New Roman" w:cs="Times New Roman"/>
          <w:b/>
          <w:bCs/>
          <w:i/>
          <w:iCs/>
          <w:sz w:val="24"/>
          <w:szCs w:val="24"/>
        </w:rPr>
        <w:t xml:space="preserve"> </w:t>
      </w:r>
    </w:p>
    <w:p w:rsidR="001141FB" w:rsidRDefault="001141FB" w:rsidP="001141FB">
      <w:pPr>
        <w:shd w:val="clear" w:color="auto" w:fill="FFFFFF"/>
        <w:tabs>
          <w:tab w:val="left" w:pos="6835"/>
        </w:tabs>
        <w:suppressAutoHyphens/>
        <w:autoSpaceDE w:val="0"/>
        <w:autoSpaceDN w:val="0"/>
        <w:adjustRightInd w:val="0"/>
        <w:spacing w:before="408" w:after="0" w:line="240" w:lineRule="auto"/>
        <w:ind w:left="567"/>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Docenti coinvolti:</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rPr>
      </w:pPr>
    </w:p>
    <w:p w:rsidR="001141FB" w:rsidRDefault="00F42647" w:rsidP="001141FB">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Prof. Eugenio Gallo</w:t>
      </w:r>
      <w:r w:rsidR="002F5A2F">
        <w:rPr>
          <w:rFonts w:ascii="Times New Roman" w:hAnsi="Times New Roman" w:cs="Times New Roman"/>
          <w:b/>
          <w:bCs/>
          <w:sz w:val="24"/>
          <w:szCs w:val="24"/>
        </w:rPr>
        <w:t xml:space="preserve"> (capo dipartimento)</w:t>
      </w:r>
      <w:r w:rsidR="001141FB">
        <w:rPr>
          <w:rFonts w:ascii="Times New Roman" w:hAnsi="Times New Roman" w:cs="Times New Roman"/>
          <w:b/>
          <w:bCs/>
          <w:sz w:val="24"/>
          <w:szCs w:val="24"/>
        </w:rPr>
        <w:t>, Prof. Raffaele Micillo, Pro</w:t>
      </w:r>
      <w:r w:rsidR="002F5A2F">
        <w:rPr>
          <w:rFonts w:ascii="Times New Roman" w:hAnsi="Times New Roman" w:cs="Times New Roman"/>
          <w:b/>
          <w:bCs/>
          <w:sz w:val="24"/>
          <w:szCs w:val="24"/>
        </w:rPr>
        <w:t>f. Sac. Giuseppe Antonio Zaino</w:t>
      </w:r>
    </w:p>
    <w:p w:rsidR="001141FB" w:rsidRDefault="001141FB" w:rsidP="001141FB">
      <w:pPr>
        <w:shd w:val="clear" w:color="auto" w:fill="FFFFFF"/>
        <w:tabs>
          <w:tab w:val="left" w:pos="6835"/>
        </w:tabs>
        <w:suppressAutoHyphens/>
        <w:autoSpaceDE w:val="0"/>
        <w:autoSpaceDN w:val="0"/>
        <w:adjustRightInd w:val="0"/>
        <w:spacing w:before="408"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OBIETTIVI FORMATIVI GENERALI</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L’insegnamento della lingua straniera costituisce un aspetto fondamentale dell’azione educativa della scuola in quanto favorisce l’acquisizione di strumenti per un confronto diretto e continuo con la propria e le altre culture, sviluppando nell’alunno, con la consapevolezza della propria identità culturale, la comprensione e l’accettazione dell’altro. Contribuisce, in armonia con le altre discipline, ed in particolare con la lingua italiana, alla formazione di una cultura di base sviluppando la capacità di comprendere, esprimersi e comunicare. </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rPr>
      </w:pPr>
    </w:p>
    <w:p w:rsidR="001141FB" w:rsidRDefault="001141FB" w:rsidP="001141FB">
      <w:pPr>
        <w:suppressAutoHyphens/>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OBIETTIVI MINIMI</w:t>
      </w:r>
    </w:p>
    <w:p w:rsidR="001141FB" w:rsidRDefault="001141FB" w:rsidP="001141FB">
      <w:pPr>
        <w:suppressAutoHyphens/>
        <w:autoSpaceDE w:val="0"/>
        <w:autoSpaceDN w:val="0"/>
        <w:adjustRightInd w:val="0"/>
        <w:spacing w:after="0" w:line="240" w:lineRule="auto"/>
        <w:jc w:val="center"/>
        <w:rPr>
          <w:rFonts w:ascii="Times New Roman" w:hAnsi="Times New Roman" w:cs="Times New Roman"/>
          <w:b/>
          <w:bCs/>
          <w:sz w:val="24"/>
          <w:szCs w:val="24"/>
          <w:u w:val="single"/>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docenti di lingua concorreranno a far conseguire agli studenti, a termine del percorso triennale, risultati di apprendimento che permetteranno loro di padroneggiare la lingua per scopi comunicativi a livello A2 del Quadro Comune Europeo di Riferimento per le lingue.</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Quadro di Riferimento Europeo nelle sue linee guida individua le seguenti attività comunicative: </w:t>
      </w:r>
    </w:p>
    <w:p w:rsidR="001141FB" w:rsidRDefault="001141FB" w:rsidP="001141FB">
      <w:pPr>
        <w:suppressAutoHyphens/>
        <w:autoSpaceDE w:val="0"/>
        <w:autoSpaceDN w:val="0"/>
        <w:adjustRightInd w:val="0"/>
        <w:spacing w:after="0" w:line="240" w:lineRule="auto"/>
        <w:ind w:left="360"/>
        <w:jc w:val="both"/>
        <w:rPr>
          <w:rFonts w:ascii="Times New Roman" w:hAnsi="Times New Roman" w:cs="Times New Roman"/>
          <w:sz w:val="24"/>
          <w:szCs w:val="24"/>
        </w:rPr>
      </w:pPr>
    </w:p>
    <w:p w:rsidR="001141FB" w:rsidRDefault="001141FB" w:rsidP="001141FB">
      <w:pPr>
        <w:suppressAutoHyphen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 Ricezione orale e scritta</w:t>
      </w:r>
    </w:p>
    <w:p w:rsidR="001141FB" w:rsidRDefault="001141FB" w:rsidP="001141FB">
      <w:pPr>
        <w:suppressAutoHyphen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 Interazione orale e scritta</w:t>
      </w:r>
    </w:p>
    <w:p w:rsidR="001141FB" w:rsidRDefault="001141FB" w:rsidP="001141FB">
      <w:pPr>
        <w:suppressAutoHyphen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Produzione orale e scritta </w:t>
      </w:r>
    </w:p>
    <w:p w:rsidR="001141FB" w:rsidRDefault="001141FB" w:rsidP="001141FB">
      <w:pPr>
        <w:suppressAutoHyphens/>
        <w:autoSpaceDE w:val="0"/>
        <w:autoSpaceDN w:val="0"/>
        <w:adjustRightInd w:val="0"/>
        <w:spacing w:after="0" w:line="240" w:lineRule="auto"/>
        <w:jc w:val="center"/>
        <w:rPr>
          <w:rFonts w:ascii="Times New Roman" w:hAnsi="Times New Roman" w:cs="Times New Roman"/>
          <w:b/>
          <w:bCs/>
          <w:sz w:val="24"/>
          <w:szCs w:val="24"/>
          <w:u w:val="single"/>
        </w:rPr>
      </w:pPr>
    </w:p>
    <w:p w:rsidR="001141FB" w:rsidRDefault="001141FB" w:rsidP="001141FB">
      <w:pPr>
        <w:suppressAutoHyphens/>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Al termine del primo biennio della scuola secondaria di primo grado</w:t>
      </w:r>
    </w:p>
    <w:p w:rsidR="001141FB" w:rsidRDefault="001141FB" w:rsidP="001141FB">
      <w:pPr>
        <w:suppressAutoHyphens/>
        <w:autoSpaceDE w:val="0"/>
        <w:autoSpaceDN w:val="0"/>
        <w:adjustRightInd w:val="0"/>
        <w:spacing w:after="0" w:line="240" w:lineRule="auto"/>
        <w:jc w:val="center"/>
        <w:rPr>
          <w:rFonts w:ascii="Times New Roman" w:hAnsi="Times New Roman" w:cs="Times New Roman"/>
          <w:b/>
          <w:bCs/>
          <w:sz w:val="24"/>
          <w:szCs w:val="24"/>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Alla fine del biennio, lo studente deve dimostrare di aver raggiunto una capacità comunicativo-relazionale che lo metta in grado di esprimersi nelle situazioni più comuni della vita quotidiana. In particolare, al termine del primo anno, l’alunno deve:</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Ricezione orale e scritta:</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Riconoscere, rispettare e riprodurre correttamente gli schemi intonativi di enunciati non molto complessi. Riconoscere il numero dei parlanti, il rapporto esistente tra di loro, il luogo e l’argomento trattato.</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Interazione orale e scritta</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Usare adeguatamente ed autonomamente il lessico di base e produrre oralmente semplici frasi corrette.</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Conformare lessico, registro, esponente linguistico e intonazione agli interlocutori.</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Produzione orale e scritta</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Organizzare la propria produzione scritta in modo funzionale cercando di curare sia l’ortografia sia l’uso corretto degli elementi morfologici e le strutture sintattiche della frase.</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Produrre frasi relativamente complesse, scegliendo appropriatamente gli elementi lessicali e le strutture grammaticali.</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Rispondere a questionari, completare dialoghi, produrre riassunti e semplici lettere inerenti alle situazioni presentate, comporre brevi dialoghi.</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u w:val="single"/>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Al termine della III classe della scuola secondaria di primo grado</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Alla fine del triennio, lo studente deve dimostrare di aver raggiunto una capacità comunicativo-relazionale che lo metta in grado di esprimersi nelle situazioni più comuni della vita quotidiana. In particolare, al termine del terzo anno, l’alunno deve:</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Ricezione orale e scritta:</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Acquisire competenze linguistico-comunicative più approfondite;</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Interazione orale e scritta</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Sviluppare le quattro abilità di base per comprendere messaggi orali diversificati e testi autentici;</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Produzione orale e scritta</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Consolidare la produzione scritta, mediante la stesura di lettere, riassunti, questionari, composizioni e completamento dialoghi. </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Civiltà</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Soffermarsi sugli aspetti della civiltà e del paese straniero attraverso la presentazione di testi di varia natura;</w:t>
      </w:r>
    </w:p>
    <w:p w:rsidR="001141FB" w:rsidRDefault="001141FB" w:rsidP="001141FB">
      <w:pPr>
        <w:suppressAutoHyphens/>
        <w:autoSpaceDE w:val="0"/>
        <w:autoSpaceDN w:val="0"/>
        <w:adjustRightInd w:val="0"/>
        <w:spacing w:after="0" w:line="240" w:lineRule="auto"/>
        <w:rPr>
          <w:rFonts w:ascii="Times New Roman" w:hAnsi="Times New Roman" w:cs="Times New Roman"/>
          <w:b/>
          <w:bCs/>
          <w:sz w:val="24"/>
          <w:szCs w:val="24"/>
          <w:u w:val="single"/>
        </w:rPr>
      </w:pPr>
    </w:p>
    <w:p w:rsidR="001141FB" w:rsidRDefault="001141FB" w:rsidP="001141FB">
      <w:pPr>
        <w:suppressAutoHyphens/>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COMPETENZE ESSENZIALI  E  CONTENUTI  MINIMI </w:t>
      </w:r>
    </w:p>
    <w:p w:rsidR="001141FB" w:rsidRDefault="001141FB" w:rsidP="001141FB">
      <w:pPr>
        <w:suppressAutoHyphens/>
        <w:autoSpaceDE w:val="0"/>
        <w:autoSpaceDN w:val="0"/>
        <w:adjustRightInd w:val="0"/>
        <w:spacing w:after="0" w:line="240" w:lineRule="auto"/>
        <w:rPr>
          <w:rFonts w:ascii="Times New Roman" w:hAnsi="Times New Roman" w:cs="Times New Roman"/>
          <w:b/>
          <w:bCs/>
          <w:sz w:val="24"/>
          <w:szCs w:val="24"/>
          <w:u w:val="single"/>
        </w:rPr>
      </w:pPr>
    </w:p>
    <w:p w:rsidR="001141FB" w:rsidRDefault="001141FB" w:rsidP="001141FB">
      <w:pPr>
        <w:suppressAutoHyphens/>
        <w:autoSpaceDE w:val="0"/>
        <w:autoSpaceDN w:val="0"/>
        <w:adjustRightInd w:val="0"/>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AL TERMINE DEL BIENNIO DELLA SCUOLA SECONDARIA DI PRIMO GRADO LINGUA INGLESE</w:t>
      </w:r>
    </w:p>
    <w:p w:rsidR="001141FB" w:rsidRDefault="001141FB" w:rsidP="001141FB">
      <w:pPr>
        <w:suppressAutoHyphens/>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000" w:firstRow="0" w:lastRow="0" w:firstColumn="0" w:lastColumn="0" w:noHBand="0" w:noVBand="0"/>
      </w:tblPr>
      <w:tblGrid>
        <w:gridCol w:w="4819"/>
        <w:gridCol w:w="4832"/>
      </w:tblGrid>
      <w:tr w:rsidR="001141FB">
        <w:tc>
          <w:tcPr>
            <w:tcW w:w="4819" w:type="dxa"/>
            <w:tcBorders>
              <w:top w:val="single" w:sz="2" w:space="0" w:color="000000"/>
              <w:left w:val="single" w:sz="2" w:space="0" w:color="000000"/>
              <w:bottom w:val="single" w:sz="2" w:space="0" w:color="000000"/>
              <w:right w:val="nil"/>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CONTENUTI</w:t>
            </w:r>
          </w:p>
        </w:tc>
        <w:tc>
          <w:tcPr>
            <w:tcW w:w="4832" w:type="dxa"/>
            <w:tcBorders>
              <w:top w:val="single" w:sz="2" w:space="0" w:color="000000"/>
              <w:left w:val="single" w:sz="2" w:space="0" w:color="000000"/>
              <w:bottom w:val="single" w:sz="2" w:space="0" w:color="000000"/>
              <w:right w:val="single" w:sz="2" w:space="0" w:color="000000"/>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COMPETENZE</w:t>
            </w:r>
          </w:p>
        </w:tc>
      </w:tr>
      <w:tr w:rsidR="001141FB">
        <w:tc>
          <w:tcPr>
            <w:tcW w:w="4819" w:type="dxa"/>
            <w:tcBorders>
              <w:top w:val="nil"/>
              <w:left w:val="single" w:sz="2" w:space="0" w:color="000000"/>
              <w:bottom w:val="single" w:sz="2" w:space="0" w:color="000000"/>
              <w:right w:val="nil"/>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Pronomi personali soggetto/complemento, aggettivi e pronomi possessivi, genitivo sassone, verbo essere/avere, articoli, love, like.</w:t>
            </w:r>
          </w:p>
        </w:tc>
        <w:tc>
          <w:tcPr>
            <w:tcW w:w="4832" w:type="dxa"/>
            <w:tcBorders>
              <w:top w:val="nil"/>
              <w:left w:val="single" w:sz="2" w:space="0" w:color="000000"/>
              <w:bottom w:val="single" w:sz="2" w:space="0" w:color="000000"/>
              <w:right w:val="single" w:sz="2" w:space="0" w:color="000000"/>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Domandare/rispondere su dati personali, parlare delle cose preferite, descrivere oggetti/persone </w:t>
            </w:r>
          </w:p>
        </w:tc>
      </w:tr>
      <w:tr w:rsidR="001141FB">
        <w:tc>
          <w:tcPr>
            <w:tcW w:w="4819" w:type="dxa"/>
            <w:tcBorders>
              <w:top w:val="nil"/>
              <w:left w:val="single" w:sz="2" w:space="0" w:color="000000"/>
              <w:bottom w:val="single" w:sz="2" w:space="0" w:color="000000"/>
              <w:right w:val="nil"/>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Plurale dei sostantivi, Simple Present, avverbi di frequenza, aggettivi dimostrativi, verbo modale “Can”, aggettivi/pronomi indefiniti.</w:t>
            </w:r>
          </w:p>
        </w:tc>
        <w:tc>
          <w:tcPr>
            <w:tcW w:w="4832" w:type="dxa"/>
            <w:tcBorders>
              <w:top w:val="nil"/>
              <w:left w:val="single" w:sz="2" w:space="0" w:color="000000"/>
              <w:bottom w:val="single" w:sz="2" w:space="0" w:color="000000"/>
              <w:right w:val="single" w:sz="2" w:space="0" w:color="000000"/>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Parlare di abitudini quotidiane, fare acquisti, domandare/rispondere sulle proprie abilità.</w:t>
            </w:r>
          </w:p>
        </w:tc>
      </w:tr>
      <w:tr w:rsidR="001141FB">
        <w:tc>
          <w:tcPr>
            <w:tcW w:w="4819" w:type="dxa"/>
            <w:tcBorders>
              <w:top w:val="nil"/>
              <w:left w:val="single" w:sz="2" w:space="0" w:color="000000"/>
              <w:bottom w:val="single" w:sz="2" w:space="0" w:color="000000"/>
              <w:right w:val="nil"/>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Present Continuous, preposizioni di luogo, imperativo.</w:t>
            </w:r>
          </w:p>
        </w:tc>
        <w:tc>
          <w:tcPr>
            <w:tcW w:w="4832" w:type="dxa"/>
            <w:tcBorders>
              <w:top w:val="nil"/>
              <w:left w:val="single" w:sz="2" w:space="0" w:color="000000"/>
              <w:bottom w:val="single" w:sz="2" w:space="0" w:color="000000"/>
              <w:right w:val="single" w:sz="2" w:space="0" w:color="000000"/>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Parlare di situazioni in fase di svolgimento, chiedere e dare indicazioni stradali.</w:t>
            </w:r>
          </w:p>
        </w:tc>
      </w:tr>
      <w:tr w:rsidR="001141FB">
        <w:tc>
          <w:tcPr>
            <w:tcW w:w="4819" w:type="dxa"/>
            <w:tcBorders>
              <w:top w:val="nil"/>
              <w:left w:val="single" w:sz="2" w:space="0" w:color="000000"/>
              <w:bottom w:val="single" w:sz="2" w:space="0" w:color="000000"/>
              <w:right w:val="nil"/>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Simple Past, preposizioni/espressioni di tempo.</w:t>
            </w:r>
          </w:p>
        </w:tc>
        <w:tc>
          <w:tcPr>
            <w:tcW w:w="4832" w:type="dxa"/>
            <w:tcBorders>
              <w:top w:val="nil"/>
              <w:left w:val="single" w:sz="2" w:space="0" w:color="000000"/>
              <w:bottom w:val="single" w:sz="2" w:space="0" w:color="000000"/>
              <w:right w:val="single" w:sz="2" w:space="0" w:color="000000"/>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Parlare di situazioni passate.</w:t>
            </w:r>
          </w:p>
        </w:tc>
      </w:tr>
      <w:tr w:rsidR="001141FB">
        <w:tc>
          <w:tcPr>
            <w:tcW w:w="4819" w:type="dxa"/>
            <w:tcBorders>
              <w:top w:val="nil"/>
              <w:left w:val="single" w:sz="2" w:space="0" w:color="000000"/>
              <w:bottom w:val="single" w:sz="2" w:space="0" w:color="000000"/>
              <w:right w:val="nil"/>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Futuro, comparativo e superlativo.</w:t>
            </w:r>
          </w:p>
        </w:tc>
        <w:tc>
          <w:tcPr>
            <w:tcW w:w="4832" w:type="dxa"/>
            <w:tcBorders>
              <w:top w:val="nil"/>
              <w:left w:val="single" w:sz="2" w:space="0" w:color="000000"/>
              <w:bottom w:val="single" w:sz="2" w:space="0" w:color="000000"/>
              <w:right w:val="single" w:sz="2" w:space="0" w:color="000000"/>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Domandare/rispondere su intenzioni future, fare confronti.</w:t>
            </w:r>
          </w:p>
        </w:tc>
      </w:tr>
    </w:tbl>
    <w:p w:rsidR="001141FB" w:rsidRDefault="001141FB" w:rsidP="001141FB">
      <w:pPr>
        <w:suppressAutoHyphens/>
        <w:autoSpaceDE w:val="0"/>
        <w:autoSpaceDN w:val="0"/>
        <w:adjustRightInd w:val="0"/>
        <w:spacing w:after="0" w:line="240" w:lineRule="auto"/>
        <w:rPr>
          <w:rFonts w:ascii="Times New Roman" w:hAnsi="Times New Roman" w:cs="Times New Roman"/>
          <w:sz w:val="24"/>
          <w:szCs w:val="24"/>
        </w:rPr>
      </w:pPr>
    </w:p>
    <w:p w:rsidR="001141FB" w:rsidRDefault="001141FB" w:rsidP="001141FB">
      <w:pPr>
        <w:suppressAutoHyphens/>
        <w:autoSpaceDE w:val="0"/>
        <w:autoSpaceDN w:val="0"/>
        <w:adjustRightInd w:val="0"/>
        <w:spacing w:after="0" w:line="240" w:lineRule="auto"/>
        <w:rPr>
          <w:rFonts w:ascii="Times New Roman" w:hAnsi="Times New Roman" w:cs="Times New Roman"/>
          <w:sz w:val="24"/>
          <w:szCs w:val="24"/>
        </w:rPr>
      </w:pPr>
    </w:p>
    <w:p w:rsidR="001141FB" w:rsidRDefault="001141FB" w:rsidP="001141FB">
      <w:pPr>
        <w:suppressAutoHyphens/>
        <w:autoSpaceDE w:val="0"/>
        <w:autoSpaceDN w:val="0"/>
        <w:adjustRightInd w:val="0"/>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AL TERMINE DEL TERZO ANNO DELLA SCUOLA SECONDARIA DI PRIMO GRADO</w:t>
      </w:r>
    </w:p>
    <w:p w:rsidR="001141FB" w:rsidRDefault="001141FB" w:rsidP="001141FB">
      <w:pPr>
        <w:suppressAutoHyphens/>
        <w:autoSpaceDE w:val="0"/>
        <w:autoSpaceDN w:val="0"/>
        <w:adjustRightInd w:val="0"/>
        <w:spacing w:after="0" w:line="240" w:lineRule="auto"/>
        <w:rPr>
          <w:rFonts w:ascii="Times New Roman" w:hAnsi="Times New Roman" w:cs="Times New Roman"/>
          <w:sz w:val="24"/>
          <w:szCs w:val="24"/>
        </w:rPr>
      </w:pPr>
    </w:p>
    <w:p w:rsidR="001141FB" w:rsidRDefault="001141FB" w:rsidP="001141FB">
      <w:pPr>
        <w:suppressAutoHyphens/>
        <w:autoSpaceDE w:val="0"/>
        <w:autoSpaceDN w:val="0"/>
        <w:adjustRightInd w:val="0"/>
        <w:spacing w:after="0" w:line="240" w:lineRule="auto"/>
        <w:rPr>
          <w:rFonts w:ascii="Times New Roman" w:hAnsi="Times New Roman" w:cs="Times New Roman"/>
          <w:sz w:val="24"/>
          <w:szCs w:val="24"/>
        </w:rPr>
      </w:pPr>
    </w:p>
    <w:tbl>
      <w:tblPr>
        <w:tblW w:w="0" w:type="auto"/>
        <w:tblInd w:w="18" w:type="dxa"/>
        <w:tblLayout w:type="fixed"/>
        <w:tblCellMar>
          <w:left w:w="10" w:type="dxa"/>
          <w:right w:w="10" w:type="dxa"/>
        </w:tblCellMar>
        <w:tblLook w:val="0000" w:firstRow="0" w:lastRow="0" w:firstColumn="0" w:lastColumn="0" w:noHBand="0" w:noVBand="0"/>
      </w:tblPr>
      <w:tblGrid>
        <w:gridCol w:w="4800"/>
        <w:gridCol w:w="4830"/>
      </w:tblGrid>
      <w:tr w:rsidR="001141FB">
        <w:tc>
          <w:tcPr>
            <w:tcW w:w="4800" w:type="dxa"/>
            <w:tcBorders>
              <w:top w:val="single" w:sz="2" w:space="0" w:color="000000"/>
              <w:left w:val="single" w:sz="2" w:space="0" w:color="000000"/>
              <w:bottom w:val="single" w:sz="2" w:space="0" w:color="000000"/>
              <w:right w:val="nil"/>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CONTENUTI</w:t>
            </w:r>
          </w:p>
        </w:tc>
        <w:tc>
          <w:tcPr>
            <w:tcW w:w="4830" w:type="dxa"/>
            <w:tcBorders>
              <w:top w:val="single" w:sz="2" w:space="0" w:color="000000"/>
              <w:left w:val="single" w:sz="2" w:space="0" w:color="000000"/>
              <w:bottom w:val="single" w:sz="2" w:space="0" w:color="000000"/>
              <w:right w:val="single" w:sz="2" w:space="0" w:color="000000"/>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COMPETENZE</w:t>
            </w:r>
          </w:p>
        </w:tc>
      </w:tr>
      <w:tr w:rsidR="001141FB">
        <w:tc>
          <w:tcPr>
            <w:tcW w:w="4800" w:type="dxa"/>
            <w:tcBorders>
              <w:top w:val="nil"/>
              <w:left w:val="single" w:sz="2" w:space="0" w:color="000000"/>
              <w:bottom w:val="single" w:sz="2" w:space="0" w:color="000000"/>
              <w:right w:val="nil"/>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First Conditional, Present perfect.</w:t>
            </w:r>
          </w:p>
        </w:tc>
        <w:tc>
          <w:tcPr>
            <w:tcW w:w="4830" w:type="dxa"/>
            <w:tcBorders>
              <w:top w:val="nil"/>
              <w:left w:val="single" w:sz="2" w:space="0" w:color="000000"/>
              <w:bottom w:val="single" w:sz="2" w:space="0" w:color="000000"/>
              <w:right w:val="single" w:sz="2" w:space="0" w:color="000000"/>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Dare consigli, descrivere situazioni iniziate nel passato e che hanno attinenza con il presente.</w:t>
            </w:r>
          </w:p>
        </w:tc>
      </w:tr>
      <w:tr w:rsidR="001141FB">
        <w:tc>
          <w:tcPr>
            <w:tcW w:w="4800" w:type="dxa"/>
            <w:tcBorders>
              <w:top w:val="nil"/>
              <w:left w:val="single" w:sz="2" w:space="0" w:color="000000"/>
              <w:bottom w:val="single" w:sz="2" w:space="0" w:color="000000"/>
              <w:right w:val="nil"/>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Second Conditional.</w:t>
            </w:r>
          </w:p>
        </w:tc>
        <w:tc>
          <w:tcPr>
            <w:tcW w:w="4830" w:type="dxa"/>
            <w:tcBorders>
              <w:top w:val="nil"/>
              <w:left w:val="single" w:sz="2" w:space="0" w:color="000000"/>
              <w:bottom w:val="single" w:sz="2" w:space="0" w:color="000000"/>
              <w:right w:val="single" w:sz="2" w:space="0" w:color="000000"/>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Formulare ipotesi possibili di difficile realizzazione.</w:t>
            </w:r>
          </w:p>
        </w:tc>
      </w:tr>
      <w:tr w:rsidR="001141FB">
        <w:tc>
          <w:tcPr>
            <w:tcW w:w="4800" w:type="dxa"/>
            <w:tcBorders>
              <w:top w:val="nil"/>
              <w:left w:val="single" w:sz="2" w:space="0" w:color="000000"/>
              <w:bottom w:val="single" w:sz="2" w:space="0" w:color="000000"/>
              <w:right w:val="nil"/>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Simple Past/Past Continuous.</w:t>
            </w:r>
          </w:p>
        </w:tc>
        <w:tc>
          <w:tcPr>
            <w:tcW w:w="4830" w:type="dxa"/>
            <w:tcBorders>
              <w:top w:val="nil"/>
              <w:left w:val="single" w:sz="2" w:space="0" w:color="000000"/>
              <w:bottom w:val="single" w:sz="2" w:space="0" w:color="000000"/>
              <w:right w:val="single" w:sz="2" w:space="0" w:color="000000"/>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Parlare di situazioni del tutto passate o in fase di svolgimento nel passato.</w:t>
            </w:r>
          </w:p>
        </w:tc>
      </w:tr>
    </w:tbl>
    <w:p w:rsidR="001141FB" w:rsidRDefault="001141FB" w:rsidP="001141FB">
      <w:pPr>
        <w:autoSpaceDE w:val="0"/>
        <w:autoSpaceDN w:val="0"/>
        <w:adjustRightInd w:val="0"/>
        <w:spacing w:before="280" w:after="280" w:line="240" w:lineRule="auto"/>
        <w:rPr>
          <w:rFonts w:ascii="Times New Roman" w:hAnsi="Times New Roman" w:cs="Times New Roman"/>
          <w:sz w:val="24"/>
          <w:szCs w:val="24"/>
        </w:rPr>
      </w:pPr>
    </w:p>
    <w:p w:rsidR="001141FB" w:rsidRDefault="001141FB" w:rsidP="001141FB">
      <w:pPr>
        <w:suppressAutoHyphens/>
        <w:autoSpaceDE w:val="0"/>
        <w:autoSpaceDN w:val="0"/>
        <w:adjustRightInd w:val="0"/>
        <w:spacing w:after="0" w:line="240" w:lineRule="auto"/>
        <w:jc w:val="center"/>
        <w:rPr>
          <w:rFonts w:ascii="Times New Roman" w:hAnsi="Times New Roman" w:cs="Times New Roman"/>
          <w:b/>
          <w:bCs/>
          <w:sz w:val="24"/>
          <w:szCs w:val="24"/>
          <w:u w:val="single"/>
        </w:rPr>
      </w:pPr>
    </w:p>
    <w:p w:rsidR="001141FB" w:rsidRDefault="001141FB" w:rsidP="001141FB">
      <w:pPr>
        <w:suppressAutoHyphens/>
        <w:autoSpaceDE w:val="0"/>
        <w:autoSpaceDN w:val="0"/>
        <w:adjustRightInd w:val="0"/>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COMPETENZE ESSENZIALI  E  CONTENUTI  MINIMI LINGUA SPAGNOLA</w:t>
      </w:r>
    </w:p>
    <w:p w:rsidR="001141FB" w:rsidRDefault="001141FB" w:rsidP="001141FB">
      <w:pPr>
        <w:suppressAutoHyphens/>
        <w:autoSpaceDE w:val="0"/>
        <w:autoSpaceDN w:val="0"/>
        <w:adjustRightInd w:val="0"/>
        <w:spacing w:after="0" w:line="240" w:lineRule="auto"/>
        <w:rPr>
          <w:rFonts w:ascii="Times New Roman" w:hAnsi="Times New Roman" w:cs="Times New Roman"/>
          <w:b/>
          <w:bCs/>
          <w:sz w:val="20"/>
          <w:szCs w:val="20"/>
          <w:u w:val="single"/>
        </w:rPr>
      </w:pPr>
    </w:p>
    <w:p w:rsidR="001141FB" w:rsidRDefault="001141FB" w:rsidP="001141FB">
      <w:pPr>
        <w:suppressAutoHyphens/>
        <w:autoSpaceDE w:val="0"/>
        <w:autoSpaceDN w:val="0"/>
        <w:adjustRightInd w:val="0"/>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AL TERMINE DEL BIENNIO DELLA SCUOLA SECONDARIA DI PRIMO GRADO</w:t>
      </w:r>
    </w:p>
    <w:p w:rsidR="001141FB" w:rsidRDefault="001141FB" w:rsidP="001141FB">
      <w:pPr>
        <w:suppressAutoHyphens/>
        <w:autoSpaceDE w:val="0"/>
        <w:autoSpaceDN w:val="0"/>
        <w:adjustRightInd w:val="0"/>
        <w:spacing w:after="0" w:line="240" w:lineRule="auto"/>
        <w:rPr>
          <w:rFonts w:ascii="Times New Roman" w:hAnsi="Times New Roman" w:cs="Times New Roman"/>
          <w:b/>
          <w:bCs/>
          <w:sz w:val="20"/>
          <w:szCs w:val="20"/>
          <w:u w:val="single"/>
        </w:rPr>
      </w:pPr>
    </w:p>
    <w:p w:rsidR="001141FB" w:rsidRDefault="001141FB" w:rsidP="001141FB">
      <w:pPr>
        <w:suppressAutoHyphens/>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000" w:firstRow="0" w:lastRow="0" w:firstColumn="0" w:lastColumn="0" w:noHBand="0" w:noVBand="0"/>
      </w:tblPr>
      <w:tblGrid>
        <w:gridCol w:w="4819"/>
        <w:gridCol w:w="4832"/>
      </w:tblGrid>
      <w:tr w:rsidR="001141FB">
        <w:tc>
          <w:tcPr>
            <w:tcW w:w="4819" w:type="dxa"/>
            <w:tcBorders>
              <w:top w:val="single" w:sz="2" w:space="0" w:color="000000"/>
              <w:left w:val="single" w:sz="2" w:space="0" w:color="000000"/>
              <w:bottom w:val="single" w:sz="2" w:space="0" w:color="000000"/>
              <w:right w:val="nil"/>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CONTENUTI</w:t>
            </w:r>
          </w:p>
        </w:tc>
        <w:tc>
          <w:tcPr>
            <w:tcW w:w="4832" w:type="dxa"/>
            <w:tcBorders>
              <w:top w:val="single" w:sz="2" w:space="0" w:color="000000"/>
              <w:left w:val="single" w:sz="2" w:space="0" w:color="000000"/>
              <w:bottom w:val="single" w:sz="2" w:space="0" w:color="000000"/>
              <w:right w:val="single" w:sz="2" w:space="0" w:color="000000"/>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COMPETENZE</w:t>
            </w:r>
          </w:p>
        </w:tc>
      </w:tr>
      <w:tr w:rsidR="001141FB">
        <w:tc>
          <w:tcPr>
            <w:tcW w:w="4819" w:type="dxa"/>
            <w:tcBorders>
              <w:top w:val="nil"/>
              <w:left w:val="single" w:sz="2" w:space="0" w:color="000000"/>
              <w:bottom w:val="single" w:sz="2" w:space="0" w:color="000000"/>
              <w:right w:val="nil"/>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Pronomi personali soggetto/complemento, aggettivi e pronomi possessivi, verbo essere/avere, articoli, verbo gustar.</w:t>
            </w:r>
          </w:p>
        </w:tc>
        <w:tc>
          <w:tcPr>
            <w:tcW w:w="4832" w:type="dxa"/>
            <w:tcBorders>
              <w:top w:val="nil"/>
              <w:left w:val="single" w:sz="2" w:space="0" w:color="000000"/>
              <w:bottom w:val="single" w:sz="2" w:space="0" w:color="000000"/>
              <w:right w:val="single" w:sz="2" w:space="0" w:color="000000"/>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Domandare/rispondere su dati personali, parlare delle cose preferite, descrivere oggetti/persone </w:t>
            </w:r>
          </w:p>
        </w:tc>
      </w:tr>
      <w:tr w:rsidR="001141FB">
        <w:tc>
          <w:tcPr>
            <w:tcW w:w="4819" w:type="dxa"/>
            <w:tcBorders>
              <w:top w:val="nil"/>
              <w:left w:val="single" w:sz="2" w:space="0" w:color="000000"/>
              <w:bottom w:val="single" w:sz="2" w:space="0" w:color="000000"/>
              <w:right w:val="nil"/>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Plurale dei sostantivi, Presente de indicativo verbi regolari, avverbi di frequenza, aggettivi dimostrativi, pronomi interrogativi, numerali, aggettivi/pronomi indefiniti.</w:t>
            </w:r>
          </w:p>
        </w:tc>
        <w:tc>
          <w:tcPr>
            <w:tcW w:w="4832" w:type="dxa"/>
            <w:tcBorders>
              <w:top w:val="nil"/>
              <w:left w:val="single" w:sz="2" w:space="0" w:color="000000"/>
              <w:bottom w:val="single" w:sz="2" w:space="0" w:color="000000"/>
              <w:right w:val="single" w:sz="2" w:space="0" w:color="000000"/>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Parlare di abitudini quotidiane, fare acquisti, domandare/rispondere sul tempo libero.</w:t>
            </w:r>
          </w:p>
        </w:tc>
      </w:tr>
      <w:tr w:rsidR="001141FB">
        <w:tc>
          <w:tcPr>
            <w:tcW w:w="4819" w:type="dxa"/>
            <w:tcBorders>
              <w:top w:val="nil"/>
              <w:left w:val="single" w:sz="2" w:space="0" w:color="000000"/>
              <w:bottom w:val="single" w:sz="2" w:space="0" w:color="000000"/>
              <w:right w:val="nil"/>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Verbi irregolari, gerundio, lessico (intorno quotidiano).</w:t>
            </w:r>
          </w:p>
        </w:tc>
        <w:tc>
          <w:tcPr>
            <w:tcW w:w="4832" w:type="dxa"/>
            <w:tcBorders>
              <w:top w:val="nil"/>
              <w:left w:val="single" w:sz="2" w:space="0" w:color="000000"/>
              <w:bottom w:val="single" w:sz="2" w:space="0" w:color="000000"/>
              <w:right w:val="single" w:sz="2" w:space="0" w:color="000000"/>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Parlare di situazioni in fase di svolgimento.</w:t>
            </w:r>
          </w:p>
        </w:tc>
      </w:tr>
      <w:tr w:rsidR="001141FB">
        <w:tc>
          <w:tcPr>
            <w:tcW w:w="4819" w:type="dxa"/>
            <w:tcBorders>
              <w:top w:val="nil"/>
              <w:left w:val="single" w:sz="2" w:space="0" w:color="000000"/>
              <w:bottom w:val="single" w:sz="2" w:space="0" w:color="000000"/>
              <w:right w:val="nil"/>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Futuro, condizionale, comparativo e superlativo</w:t>
            </w:r>
          </w:p>
        </w:tc>
        <w:tc>
          <w:tcPr>
            <w:tcW w:w="4832" w:type="dxa"/>
            <w:tcBorders>
              <w:top w:val="nil"/>
              <w:left w:val="single" w:sz="2" w:space="0" w:color="000000"/>
              <w:bottom w:val="single" w:sz="2" w:space="0" w:color="000000"/>
              <w:right w:val="single" w:sz="2" w:space="0" w:color="000000"/>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Domandare/rispondere su intenzioni future, fare confronti.</w:t>
            </w:r>
          </w:p>
        </w:tc>
      </w:tr>
    </w:tbl>
    <w:p w:rsidR="001141FB" w:rsidRDefault="001141FB" w:rsidP="001141FB">
      <w:pPr>
        <w:suppressAutoHyphens/>
        <w:autoSpaceDE w:val="0"/>
        <w:autoSpaceDN w:val="0"/>
        <w:adjustRightInd w:val="0"/>
        <w:spacing w:after="0" w:line="240" w:lineRule="auto"/>
        <w:rPr>
          <w:rFonts w:ascii="Times New Roman" w:hAnsi="Times New Roman" w:cs="Times New Roman"/>
          <w:sz w:val="24"/>
          <w:szCs w:val="24"/>
        </w:rPr>
      </w:pPr>
    </w:p>
    <w:p w:rsidR="001141FB" w:rsidRDefault="001141FB" w:rsidP="001141FB">
      <w:pPr>
        <w:suppressAutoHyphens/>
        <w:autoSpaceDE w:val="0"/>
        <w:autoSpaceDN w:val="0"/>
        <w:adjustRightInd w:val="0"/>
        <w:spacing w:after="0" w:line="240" w:lineRule="auto"/>
        <w:rPr>
          <w:rFonts w:ascii="Times New Roman" w:hAnsi="Times New Roman" w:cs="Times New Roman"/>
          <w:sz w:val="24"/>
          <w:szCs w:val="24"/>
        </w:rPr>
      </w:pPr>
    </w:p>
    <w:p w:rsidR="001141FB" w:rsidRDefault="001141FB" w:rsidP="001141FB">
      <w:pPr>
        <w:suppressAutoHyphens/>
        <w:autoSpaceDE w:val="0"/>
        <w:autoSpaceDN w:val="0"/>
        <w:adjustRightInd w:val="0"/>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AL TERMINE DEL TERZO ANNO DELLA SCUOLA SECONDARIA DI PRIMO GRADO</w:t>
      </w:r>
    </w:p>
    <w:p w:rsidR="001141FB" w:rsidRDefault="001141FB" w:rsidP="001141FB">
      <w:pPr>
        <w:suppressAutoHyphens/>
        <w:autoSpaceDE w:val="0"/>
        <w:autoSpaceDN w:val="0"/>
        <w:adjustRightInd w:val="0"/>
        <w:spacing w:after="0" w:line="240" w:lineRule="auto"/>
        <w:rPr>
          <w:rFonts w:ascii="Times New Roman" w:hAnsi="Times New Roman" w:cs="Times New Roman"/>
          <w:sz w:val="24"/>
          <w:szCs w:val="24"/>
        </w:rPr>
      </w:pPr>
    </w:p>
    <w:p w:rsidR="001141FB" w:rsidRDefault="001141FB" w:rsidP="001141FB">
      <w:pPr>
        <w:suppressAutoHyphens/>
        <w:autoSpaceDE w:val="0"/>
        <w:autoSpaceDN w:val="0"/>
        <w:adjustRightInd w:val="0"/>
        <w:spacing w:after="0" w:line="240" w:lineRule="auto"/>
        <w:rPr>
          <w:rFonts w:ascii="Times New Roman" w:hAnsi="Times New Roman" w:cs="Times New Roman"/>
          <w:sz w:val="24"/>
          <w:szCs w:val="24"/>
        </w:rPr>
      </w:pPr>
    </w:p>
    <w:tbl>
      <w:tblPr>
        <w:tblW w:w="0" w:type="auto"/>
        <w:tblInd w:w="18" w:type="dxa"/>
        <w:tblLayout w:type="fixed"/>
        <w:tblCellMar>
          <w:left w:w="10" w:type="dxa"/>
          <w:right w:w="10" w:type="dxa"/>
        </w:tblCellMar>
        <w:tblLook w:val="0000" w:firstRow="0" w:lastRow="0" w:firstColumn="0" w:lastColumn="0" w:noHBand="0" w:noVBand="0"/>
      </w:tblPr>
      <w:tblGrid>
        <w:gridCol w:w="4800"/>
        <w:gridCol w:w="4830"/>
      </w:tblGrid>
      <w:tr w:rsidR="001141FB">
        <w:tc>
          <w:tcPr>
            <w:tcW w:w="4800" w:type="dxa"/>
            <w:tcBorders>
              <w:top w:val="single" w:sz="2" w:space="0" w:color="000000"/>
              <w:left w:val="single" w:sz="2" w:space="0" w:color="000000"/>
              <w:bottom w:val="single" w:sz="2" w:space="0" w:color="000000"/>
              <w:right w:val="nil"/>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CONTENUTI</w:t>
            </w:r>
          </w:p>
        </w:tc>
        <w:tc>
          <w:tcPr>
            <w:tcW w:w="4830" w:type="dxa"/>
            <w:tcBorders>
              <w:top w:val="single" w:sz="2" w:space="0" w:color="000000"/>
              <w:left w:val="single" w:sz="2" w:space="0" w:color="000000"/>
              <w:bottom w:val="single" w:sz="2" w:space="0" w:color="000000"/>
              <w:right w:val="single" w:sz="2" w:space="0" w:color="000000"/>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COMPETENZE</w:t>
            </w:r>
          </w:p>
        </w:tc>
      </w:tr>
      <w:tr w:rsidR="001141FB">
        <w:tc>
          <w:tcPr>
            <w:tcW w:w="4800" w:type="dxa"/>
            <w:tcBorders>
              <w:top w:val="nil"/>
              <w:left w:val="single" w:sz="2" w:space="0" w:color="000000"/>
              <w:bottom w:val="single" w:sz="2" w:space="0" w:color="000000"/>
              <w:right w:val="nil"/>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Pretérito perfecto/Pretérito indefinido</w:t>
            </w:r>
          </w:p>
        </w:tc>
        <w:tc>
          <w:tcPr>
            <w:tcW w:w="4830" w:type="dxa"/>
            <w:tcBorders>
              <w:top w:val="nil"/>
              <w:left w:val="single" w:sz="2" w:space="0" w:color="000000"/>
              <w:bottom w:val="single" w:sz="2" w:space="0" w:color="000000"/>
              <w:right w:val="single" w:sz="2" w:space="0" w:color="000000"/>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Descrivere situazioni iniziate nel passato e che hanno/non hanno attinenza con il presente.</w:t>
            </w:r>
          </w:p>
        </w:tc>
      </w:tr>
      <w:tr w:rsidR="001141FB">
        <w:tc>
          <w:tcPr>
            <w:tcW w:w="4800" w:type="dxa"/>
            <w:tcBorders>
              <w:top w:val="nil"/>
              <w:left w:val="single" w:sz="2" w:space="0" w:color="000000"/>
              <w:bottom w:val="single" w:sz="2" w:space="0" w:color="000000"/>
              <w:right w:val="nil"/>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Pretérito Imperfecto e contrasto con P. Indefinido</w:t>
            </w:r>
          </w:p>
        </w:tc>
        <w:tc>
          <w:tcPr>
            <w:tcW w:w="4830" w:type="dxa"/>
            <w:tcBorders>
              <w:top w:val="nil"/>
              <w:left w:val="single" w:sz="2" w:space="0" w:color="000000"/>
              <w:bottom w:val="single" w:sz="2" w:space="0" w:color="000000"/>
              <w:right w:val="single" w:sz="2" w:space="0" w:color="000000"/>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Descrivere nel passato</w:t>
            </w:r>
          </w:p>
        </w:tc>
      </w:tr>
      <w:tr w:rsidR="001141FB">
        <w:tc>
          <w:tcPr>
            <w:tcW w:w="4800" w:type="dxa"/>
            <w:tcBorders>
              <w:top w:val="nil"/>
              <w:left w:val="single" w:sz="2" w:space="0" w:color="000000"/>
              <w:bottom w:val="single" w:sz="2" w:space="0" w:color="000000"/>
              <w:right w:val="nil"/>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Imperativo </w:t>
            </w:r>
          </w:p>
        </w:tc>
        <w:tc>
          <w:tcPr>
            <w:tcW w:w="4830" w:type="dxa"/>
            <w:tcBorders>
              <w:top w:val="nil"/>
              <w:left w:val="single" w:sz="2" w:space="0" w:color="000000"/>
              <w:bottom w:val="single" w:sz="2" w:space="0" w:color="000000"/>
              <w:right w:val="single" w:sz="2" w:space="0" w:color="000000"/>
            </w:tcBorders>
          </w:tcPr>
          <w:p w:rsidR="001141FB" w:rsidRDefault="001141FB">
            <w:pPr>
              <w:suppressLineNumber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Dare consigli, ordini e concedere permessi</w:t>
            </w:r>
          </w:p>
        </w:tc>
      </w:tr>
    </w:tbl>
    <w:p w:rsidR="001141FB" w:rsidRDefault="001141FB" w:rsidP="001141FB">
      <w:pPr>
        <w:autoSpaceDE w:val="0"/>
        <w:autoSpaceDN w:val="0"/>
        <w:adjustRightInd w:val="0"/>
        <w:spacing w:before="280" w:after="280" w:line="240" w:lineRule="auto"/>
        <w:jc w:val="center"/>
        <w:rPr>
          <w:rFonts w:ascii="Times New Roman" w:hAnsi="Times New Roman" w:cs="Times New Roman"/>
          <w:b/>
          <w:bCs/>
          <w:sz w:val="24"/>
          <w:szCs w:val="24"/>
          <w:u w:val="single"/>
        </w:rPr>
      </w:pPr>
    </w:p>
    <w:p w:rsidR="001141FB" w:rsidRDefault="001141FB" w:rsidP="001141FB">
      <w:pPr>
        <w:suppressAutoHyphens/>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STRATEGIE E METODOLOGIE DIDATTICHE</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p>
    <w:p w:rsidR="001141FB" w:rsidRDefault="001141FB" w:rsidP="001141FB">
      <w:pPr>
        <w:numPr>
          <w:ilvl w:val="0"/>
          <w:numId w:val="1"/>
        </w:numPr>
        <w:tabs>
          <w:tab w:val="left" w:pos="0"/>
        </w:tabs>
        <w:suppressAutoHyphens/>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Lezione in aula: frontale, dialogata, lavoro individuale, di gruppo e di coppia, discussione guidata. Brainstorming, problem solving tutoring.</w:t>
      </w:r>
    </w:p>
    <w:p w:rsidR="00E41C5A" w:rsidRDefault="001141FB" w:rsidP="00E41C5A">
      <w:pPr>
        <w:numPr>
          <w:ilvl w:val="0"/>
          <w:numId w:val="1"/>
        </w:numPr>
        <w:tabs>
          <w:tab w:val="left" w:pos="0"/>
        </w:tabs>
        <w:suppressAutoHyphens/>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lastRenderedPageBreak/>
        <w:t>Attività integrative e culturali: visione di cartoni, film, video in lingua originale, gite d’istruzione, preparazione per il conseguimento delle certificazioni internazionali.</w:t>
      </w:r>
    </w:p>
    <w:p w:rsidR="00E41C5A" w:rsidRPr="00E41C5A" w:rsidRDefault="00E41C5A" w:rsidP="00E41C5A">
      <w:pPr>
        <w:numPr>
          <w:ilvl w:val="0"/>
          <w:numId w:val="1"/>
        </w:numPr>
        <w:tabs>
          <w:tab w:val="left" w:pos="0"/>
        </w:tabs>
        <w:suppressAutoHyphens/>
        <w:autoSpaceDE w:val="0"/>
        <w:autoSpaceDN w:val="0"/>
        <w:adjustRightInd w:val="0"/>
        <w:spacing w:after="0" w:line="240" w:lineRule="auto"/>
        <w:ind w:left="720" w:hanging="360"/>
        <w:jc w:val="both"/>
        <w:rPr>
          <w:rFonts w:ascii="Times New Roman" w:hAnsi="Times New Roman" w:cs="Times New Roman"/>
          <w:sz w:val="24"/>
          <w:szCs w:val="24"/>
        </w:rPr>
      </w:pPr>
      <w:r w:rsidRPr="00E41C5A">
        <w:rPr>
          <w:rFonts w:ascii="Times New Roman" w:hAnsi="Times New Roman" w:cs="Times New Roman"/>
          <w:sz w:val="24"/>
          <w:szCs w:val="24"/>
        </w:rPr>
        <w:t>Stage all’estero nel Regno Unito (durata: due s</w:t>
      </w:r>
      <w:r>
        <w:rPr>
          <w:rFonts w:ascii="Times New Roman" w:hAnsi="Times New Roman" w:cs="Times New Roman"/>
          <w:sz w:val="24"/>
          <w:szCs w:val="24"/>
        </w:rPr>
        <w:t>e</w:t>
      </w:r>
      <w:r w:rsidRPr="00E41C5A">
        <w:rPr>
          <w:rFonts w:ascii="Times New Roman" w:hAnsi="Times New Roman" w:cs="Times New Roman"/>
          <w:sz w:val="24"/>
          <w:szCs w:val="24"/>
        </w:rPr>
        <w:t>ttimane) e in Spagna (durata: una settimana) nel periodo successivo alla chiusura dell’anno scolastico.</w:t>
      </w:r>
    </w:p>
    <w:p w:rsidR="00E41C5A" w:rsidRDefault="00E41C5A" w:rsidP="00E41C5A">
      <w:p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p>
    <w:p w:rsidR="001141FB" w:rsidRDefault="001141FB" w:rsidP="001141FB">
      <w:pPr>
        <w:suppressAutoHyphens/>
        <w:autoSpaceDE w:val="0"/>
        <w:autoSpaceDN w:val="0"/>
        <w:adjustRightInd w:val="0"/>
        <w:spacing w:after="0" w:line="240" w:lineRule="auto"/>
        <w:jc w:val="center"/>
        <w:rPr>
          <w:rFonts w:ascii="Times New Roman" w:hAnsi="Times New Roman" w:cs="Times New Roman"/>
          <w:b/>
          <w:bCs/>
          <w:sz w:val="24"/>
          <w:szCs w:val="24"/>
          <w:u w:val="single"/>
        </w:rPr>
      </w:pPr>
    </w:p>
    <w:p w:rsidR="001141FB" w:rsidRDefault="001141FB" w:rsidP="001141FB">
      <w:pPr>
        <w:suppressAutoHyphens/>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MEZZI E STRUMENTI DIDATTICI</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p>
    <w:p w:rsidR="001141FB" w:rsidRDefault="001141FB" w:rsidP="001141FB">
      <w:pPr>
        <w:numPr>
          <w:ilvl w:val="0"/>
          <w:numId w:val="1"/>
        </w:numPr>
        <w:tabs>
          <w:tab w:val="left" w:pos="0"/>
        </w:tabs>
        <w:suppressAutoHyphens/>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Versione cartacea libro di testo in adozione</w:t>
      </w:r>
    </w:p>
    <w:p w:rsidR="001141FB" w:rsidRDefault="001141FB" w:rsidP="001141FB">
      <w:pPr>
        <w:numPr>
          <w:ilvl w:val="0"/>
          <w:numId w:val="1"/>
        </w:numPr>
        <w:tabs>
          <w:tab w:val="left" w:pos="0"/>
        </w:tabs>
        <w:suppressAutoHyphens/>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Sussidi audiovisivi (CD audio e video) e didattici</w:t>
      </w:r>
    </w:p>
    <w:p w:rsidR="001141FB" w:rsidRDefault="001141FB" w:rsidP="001141FB">
      <w:pPr>
        <w:numPr>
          <w:ilvl w:val="0"/>
          <w:numId w:val="1"/>
        </w:numPr>
        <w:tabs>
          <w:tab w:val="left" w:pos="0"/>
        </w:tabs>
        <w:suppressAutoHyphens/>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Piattaforma multimediale e laboratori virtuali</w:t>
      </w:r>
    </w:p>
    <w:p w:rsidR="001141FB" w:rsidRDefault="001141FB" w:rsidP="001141FB">
      <w:pPr>
        <w:numPr>
          <w:ilvl w:val="0"/>
          <w:numId w:val="1"/>
        </w:numPr>
        <w:tabs>
          <w:tab w:val="left" w:pos="0"/>
        </w:tabs>
        <w:suppressAutoHyphens/>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Materiali autentici (giornali, riviste e pagine web)</w:t>
      </w:r>
    </w:p>
    <w:p w:rsidR="001141FB" w:rsidRDefault="001141FB" w:rsidP="001141FB">
      <w:pPr>
        <w:numPr>
          <w:ilvl w:val="0"/>
          <w:numId w:val="1"/>
        </w:numPr>
        <w:tabs>
          <w:tab w:val="left" w:pos="0"/>
        </w:tabs>
        <w:suppressAutoHyphens/>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Dizionari bilingue</w:t>
      </w:r>
    </w:p>
    <w:p w:rsidR="001141FB" w:rsidRDefault="001141FB" w:rsidP="001141FB">
      <w:pPr>
        <w:numPr>
          <w:ilvl w:val="0"/>
          <w:numId w:val="1"/>
        </w:numPr>
        <w:tabs>
          <w:tab w:val="left" w:pos="0"/>
        </w:tabs>
        <w:suppressAutoHyphens/>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 LIM</w:t>
      </w:r>
    </w:p>
    <w:p w:rsidR="001141FB" w:rsidRDefault="001141FB" w:rsidP="001141FB">
      <w:pPr>
        <w:suppressAutoHyphens/>
        <w:autoSpaceDE w:val="0"/>
        <w:autoSpaceDN w:val="0"/>
        <w:adjustRightInd w:val="0"/>
        <w:spacing w:after="0" w:line="240" w:lineRule="auto"/>
        <w:ind w:left="360"/>
        <w:jc w:val="center"/>
        <w:rPr>
          <w:rFonts w:ascii="Times New Roman" w:hAnsi="Times New Roman" w:cs="Times New Roman"/>
          <w:b/>
          <w:bCs/>
          <w:sz w:val="24"/>
          <w:szCs w:val="24"/>
          <w:u w:val="single"/>
        </w:rPr>
      </w:pPr>
    </w:p>
    <w:p w:rsidR="001141FB" w:rsidRDefault="001141FB" w:rsidP="001141FB">
      <w:pPr>
        <w:suppressAutoHyphens/>
        <w:autoSpaceDE w:val="0"/>
        <w:autoSpaceDN w:val="0"/>
        <w:adjustRightInd w:val="0"/>
        <w:spacing w:after="0" w:line="240" w:lineRule="auto"/>
        <w:ind w:left="360"/>
        <w:jc w:val="center"/>
        <w:rPr>
          <w:rFonts w:ascii="Times New Roman" w:hAnsi="Times New Roman" w:cs="Times New Roman"/>
          <w:b/>
          <w:bCs/>
          <w:sz w:val="24"/>
          <w:szCs w:val="24"/>
          <w:u w:val="single"/>
        </w:rPr>
      </w:pPr>
    </w:p>
    <w:p w:rsidR="001141FB" w:rsidRDefault="001141FB" w:rsidP="001141FB">
      <w:pPr>
        <w:suppressAutoHyphens/>
        <w:autoSpaceDE w:val="0"/>
        <w:autoSpaceDN w:val="0"/>
        <w:adjustRightInd w:val="0"/>
        <w:spacing w:after="0" w:line="240" w:lineRule="auto"/>
        <w:ind w:left="360"/>
        <w:jc w:val="center"/>
        <w:rPr>
          <w:rFonts w:ascii="Times New Roman" w:hAnsi="Times New Roman" w:cs="Times New Roman"/>
          <w:b/>
          <w:bCs/>
          <w:sz w:val="24"/>
          <w:szCs w:val="24"/>
          <w:u w:val="single"/>
        </w:rPr>
      </w:pPr>
    </w:p>
    <w:p w:rsidR="001141FB" w:rsidRDefault="001141FB" w:rsidP="001141FB">
      <w:pPr>
        <w:suppressAutoHyphens/>
        <w:autoSpaceDE w:val="0"/>
        <w:autoSpaceDN w:val="0"/>
        <w:adjustRightInd w:val="0"/>
        <w:spacing w:after="0" w:line="240" w:lineRule="auto"/>
        <w:ind w:left="360"/>
        <w:jc w:val="center"/>
        <w:rPr>
          <w:rFonts w:ascii="Times New Roman" w:hAnsi="Times New Roman" w:cs="Times New Roman"/>
          <w:b/>
          <w:bCs/>
          <w:sz w:val="24"/>
          <w:szCs w:val="24"/>
          <w:u w:val="single"/>
        </w:rPr>
      </w:pPr>
    </w:p>
    <w:p w:rsidR="001141FB" w:rsidRDefault="001141FB" w:rsidP="001141FB">
      <w:pPr>
        <w:suppressAutoHyphens/>
        <w:autoSpaceDE w:val="0"/>
        <w:autoSpaceDN w:val="0"/>
        <w:adjustRightInd w:val="0"/>
        <w:spacing w:after="0" w:line="240" w:lineRule="auto"/>
        <w:ind w:left="360"/>
        <w:jc w:val="center"/>
        <w:rPr>
          <w:rFonts w:ascii="Times New Roman" w:hAnsi="Times New Roman" w:cs="Times New Roman"/>
          <w:b/>
          <w:bCs/>
          <w:sz w:val="24"/>
          <w:szCs w:val="24"/>
          <w:u w:val="single"/>
        </w:rPr>
      </w:pPr>
    </w:p>
    <w:p w:rsidR="001141FB" w:rsidRDefault="001141FB" w:rsidP="001141FB">
      <w:pPr>
        <w:suppressAutoHyphens/>
        <w:autoSpaceDE w:val="0"/>
        <w:autoSpaceDN w:val="0"/>
        <w:adjustRightInd w:val="0"/>
        <w:spacing w:after="0" w:line="240" w:lineRule="auto"/>
        <w:ind w:left="36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CRITERI DI VALUTAZIONE</w:t>
      </w:r>
    </w:p>
    <w:p w:rsidR="001141FB" w:rsidRDefault="001141FB" w:rsidP="001141FB">
      <w:pPr>
        <w:suppressAutoHyphens/>
        <w:autoSpaceDE w:val="0"/>
        <w:autoSpaceDN w:val="0"/>
        <w:adjustRightInd w:val="0"/>
        <w:spacing w:after="0" w:line="240" w:lineRule="auto"/>
        <w:ind w:left="360"/>
        <w:jc w:val="center"/>
        <w:rPr>
          <w:rFonts w:ascii="Times New Roman" w:hAnsi="Times New Roman" w:cs="Times New Roman"/>
          <w:b/>
          <w:bCs/>
          <w:sz w:val="24"/>
          <w:szCs w:val="24"/>
          <w:u w:val="single"/>
        </w:rPr>
      </w:pPr>
    </w:p>
    <w:p w:rsidR="001141FB" w:rsidRDefault="001141FB" w:rsidP="001141FB">
      <w:pPr>
        <w:suppressAutoHyphens/>
        <w:autoSpaceDE w:val="0"/>
        <w:autoSpaceDN w:val="0"/>
        <w:adjustRightInd w:val="0"/>
        <w:spacing w:after="0" w:line="240" w:lineRule="auto"/>
        <w:ind w:left="36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Verifiche: tempi e tipi</w:t>
      </w:r>
    </w:p>
    <w:p w:rsidR="001141FB" w:rsidRDefault="001141FB" w:rsidP="001141FB">
      <w:pPr>
        <w:suppressAutoHyphens/>
        <w:autoSpaceDE w:val="0"/>
        <w:autoSpaceDN w:val="0"/>
        <w:adjustRightInd w:val="0"/>
        <w:spacing w:after="0" w:line="240" w:lineRule="auto"/>
        <w:jc w:val="center"/>
        <w:rPr>
          <w:rFonts w:ascii="Times New Roman" w:hAnsi="Times New Roman" w:cs="Times New Roman"/>
          <w:sz w:val="24"/>
          <w:szCs w:val="24"/>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verifiche comprenderanno i seguenti tipi di prove:</w:t>
      </w:r>
    </w:p>
    <w:p w:rsidR="001141FB" w:rsidRDefault="001141FB" w:rsidP="001141FB">
      <w:pPr>
        <w:numPr>
          <w:ilvl w:val="0"/>
          <w:numId w:val="1"/>
        </w:numPr>
        <w:tabs>
          <w:tab w:val="left" w:pos="0"/>
        </w:tabs>
        <w:autoSpaceDE w:val="0"/>
        <w:autoSpaceDN w:val="0"/>
        <w:adjustRightInd w:val="0"/>
        <w:spacing w:after="0" w:line="240" w:lineRule="auto"/>
        <w:ind w:left="283" w:hanging="283"/>
        <w:jc w:val="both"/>
        <w:rPr>
          <w:rFonts w:ascii="Times New Roman" w:hAnsi="Times New Roman" w:cs="Times New Roman"/>
          <w:sz w:val="24"/>
          <w:szCs w:val="24"/>
        </w:rPr>
      </w:pPr>
      <w:r>
        <w:rPr>
          <w:rFonts w:ascii="Times New Roman" w:hAnsi="Times New Roman" w:cs="Times New Roman"/>
          <w:sz w:val="24"/>
          <w:szCs w:val="24"/>
        </w:rPr>
        <w:t>interrogazioni;</w:t>
      </w:r>
    </w:p>
    <w:p w:rsidR="001141FB" w:rsidRDefault="001141FB" w:rsidP="001141FB">
      <w:pPr>
        <w:numPr>
          <w:ilvl w:val="0"/>
          <w:numId w:val="1"/>
        </w:numPr>
        <w:tabs>
          <w:tab w:val="left" w:pos="0"/>
        </w:tabs>
        <w:autoSpaceDE w:val="0"/>
        <w:autoSpaceDN w:val="0"/>
        <w:adjustRightInd w:val="0"/>
        <w:spacing w:after="0" w:line="240" w:lineRule="auto"/>
        <w:ind w:left="283" w:hanging="283"/>
        <w:jc w:val="both"/>
        <w:rPr>
          <w:rFonts w:ascii="Times New Roman" w:hAnsi="Times New Roman" w:cs="Times New Roman"/>
          <w:sz w:val="24"/>
          <w:szCs w:val="24"/>
        </w:rPr>
      </w:pPr>
      <w:r>
        <w:rPr>
          <w:rFonts w:ascii="Times New Roman" w:hAnsi="Times New Roman" w:cs="Times New Roman"/>
          <w:sz w:val="24"/>
          <w:szCs w:val="24"/>
        </w:rPr>
        <w:t>verifiche scritte: prove strutturate, semi-strutturate relative alla grammatica, al lessico ed alla comunicazione, alla lettura, all’ascolto;</w:t>
      </w:r>
    </w:p>
    <w:p w:rsidR="001141FB" w:rsidRDefault="001141FB" w:rsidP="001141FB">
      <w:pPr>
        <w:numPr>
          <w:ilvl w:val="0"/>
          <w:numId w:val="1"/>
        </w:numPr>
        <w:tabs>
          <w:tab w:val="left" w:pos="0"/>
        </w:tabs>
        <w:autoSpaceDE w:val="0"/>
        <w:autoSpaceDN w:val="0"/>
        <w:adjustRightInd w:val="0"/>
        <w:spacing w:after="0" w:line="240" w:lineRule="auto"/>
        <w:ind w:left="283" w:hanging="283"/>
        <w:jc w:val="both"/>
        <w:rPr>
          <w:rFonts w:ascii="Times New Roman" w:hAnsi="Times New Roman" w:cs="Times New Roman"/>
          <w:sz w:val="24"/>
          <w:szCs w:val="24"/>
        </w:rPr>
      </w:pPr>
      <w:r>
        <w:rPr>
          <w:rFonts w:ascii="Times New Roman" w:hAnsi="Times New Roman" w:cs="Times New Roman"/>
          <w:sz w:val="24"/>
          <w:szCs w:val="24"/>
        </w:rPr>
        <w:t>prove di produzione orale e scritta.</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u w:val="single"/>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Le verifiche scritte saranno: I/II/III classi, 3 prove oggettive a quadrimestre;</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0"/>
          <w:szCs w:val="20"/>
          <w:u w:val="single"/>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0"/>
          <w:szCs w:val="20"/>
          <w:u w:val="single"/>
        </w:rPr>
      </w:pPr>
      <w:r>
        <w:rPr>
          <w:rFonts w:ascii="Times New Roman" w:hAnsi="Times New Roman" w:cs="Times New Roman"/>
          <w:b/>
          <w:bCs/>
          <w:sz w:val="20"/>
          <w:szCs w:val="20"/>
          <w:u w:val="single"/>
        </w:rPr>
        <w:t>CRITERI SPECIFICI DI VALUTAZIONE</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Sono stati confermati i criteri e gli indicatori già previsti dal POF d’Istituto:</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 valuteranno l’impegno, la volontà di applicazione nel lavoro in classe e in quello domestico, i progressi ottenuti nell’area della socialità e in quella cognitiva, tenendo conto delle capacità e della situazione di partenza. Oltre all’osservazione sistematica e giornaliera, per le verifiche parziali dell’apprendimento, si ricorrerà  alla tipologia scritta a cadenza sistematica e alla tipologia orale in itinere; tali verifiche mireranno a controllare il grado di acquisizione dei contenuti da parte degli alunni e a fornire ai docenti un monitoraggio della programmazione attuata per la verifica dei piani di studio personalizzati. Le prove scritte e orali verranno valutate su scala decimale con riferimento alle seguenti griglie:</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u w:val="single"/>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u w:val="single"/>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u w:val="single"/>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u w:val="single"/>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GRIGLIA DI VALUTAZIONE per le PROVE SCRITTE DI LINGUE</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DIPARTIMENTO LINGUE STRANIERE (INGLESE – SPAGNOLO)</w:t>
      </w:r>
      <w:r>
        <w:rPr>
          <w:rFonts w:ascii="Times New Roman" w:hAnsi="Times New Roman" w:cs="Times New Roman"/>
          <w:sz w:val="24"/>
          <w:szCs w:val="24"/>
          <w:u w:val="single"/>
        </w:rPr>
        <w:br/>
      </w:r>
      <w:r>
        <w:rPr>
          <w:rFonts w:ascii="Times New Roman" w:hAnsi="Times New Roman" w:cs="Times New Roman"/>
          <w:b/>
          <w:bCs/>
          <w:sz w:val="24"/>
          <w:szCs w:val="24"/>
          <w:u w:val="single"/>
        </w:rPr>
        <w:t>CRITERI PER LA VALUTAZIONE DELLE PROVE</w:t>
      </w:r>
      <w:r>
        <w:rPr>
          <w:rFonts w:ascii="Times New Roman" w:hAnsi="Times New Roman" w:cs="Times New Roman"/>
          <w:sz w:val="24"/>
          <w:szCs w:val="24"/>
        </w:rPr>
        <w:br/>
      </w:r>
    </w:p>
    <w:p w:rsidR="001141FB" w:rsidRDefault="001141FB" w:rsidP="001141F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Prove scritte oggettive (test, questionari vero/falso o a scelta</w:t>
      </w:r>
    </w:p>
    <w:p w:rsidR="001141FB" w:rsidRDefault="001141FB" w:rsidP="001141FB">
      <w:pPr>
        <w:suppressAutoHyphen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multipla,completamenti, abbinamenti ecc.).</w:t>
      </w:r>
    </w:p>
    <w:p w:rsidR="001141FB" w:rsidRDefault="001141FB" w:rsidP="001141FB">
      <w:pPr>
        <w:suppressAutoHyphens/>
        <w:autoSpaceDE w:val="0"/>
        <w:autoSpaceDN w:val="0"/>
        <w:adjustRightInd w:val="0"/>
        <w:spacing w:after="0" w:line="240" w:lineRule="auto"/>
        <w:rPr>
          <w:rFonts w:ascii="Times New Roman" w:hAnsi="Times New Roman" w:cs="Times New Roman"/>
          <w:sz w:val="24"/>
          <w:szCs w:val="24"/>
        </w:rPr>
      </w:pPr>
    </w:p>
    <w:p w:rsidR="001141FB" w:rsidRDefault="001141FB" w:rsidP="001141FB">
      <w:pPr>
        <w:suppressAutoHyphens/>
        <w:autoSpaceDE w:val="0"/>
        <w:autoSpaceDN w:val="0"/>
        <w:adjustRightInd w:val="0"/>
        <w:spacing w:after="0" w:line="240" w:lineRule="auto"/>
        <w:rPr>
          <w:rFonts w:ascii="Times New Roman" w:hAnsi="Times New Roman" w:cs="Times New Roman"/>
          <w:b/>
          <w:bCs/>
          <w:sz w:val="24"/>
          <w:szCs w:val="24"/>
        </w:rPr>
      </w:pPr>
    </w:p>
    <w:p w:rsidR="001141FB" w:rsidRDefault="001141FB" w:rsidP="001141FB">
      <w:pPr>
        <w:suppressAutoHyphens/>
        <w:autoSpaceDE w:val="0"/>
        <w:autoSpaceDN w:val="0"/>
        <w:adjustRightInd w:val="0"/>
        <w:spacing w:after="0" w:line="240" w:lineRule="auto"/>
        <w:rPr>
          <w:rFonts w:ascii="Times New Roman" w:hAnsi="Times New Roman" w:cs="Times New Roman"/>
          <w:sz w:val="18"/>
          <w:szCs w:val="18"/>
        </w:rPr>
      </w:pPr>
    </w:p>
    <w:tbl>
      <w:tblPr>
        <w:tblW w:w="0" w:type="auto"/>
        <w:tblInd w:w="-451" w:type="dxa"/>
        <w:tblLayout w:type="fixed"/>
        <w:tblCellMar>
          <w:left w:w="10" w:type="dxa"/>
          <w:right w:w="10" w:type="dxa"/>
        </w:tblCellMar>
        <w:tblLook w:val="0000" w:firstRow="0" w:lastRow="0" w:firstColumn="0" w:lastColumn="0" w:noHBand="0" w:noVBand="0"/>
      </w:tblPr>
      <w:tblGrid>
        <w:gridCol w:w="3450"/>
        <w:gridCol w:w="1725"/>
        <w:gridCol w:w="1725"/>
        <w:gridCol w:w="3500"/>
      </w:tblGrid>
      <w:tr w:rsidR="001141FB">
        <w:tc>
          <w:tcPr>
            <w:tcW w:w="10400" w:type="dxa"/>
            <w:gridSpan w:val="4"/>
            <w:tcBorders>
              <w:top w:val="single" w:sz="6" w:space="0" w:color="000000"/>
              <w:left w:val="single" w:sz="6" w:space="0" w:color="000000"/>
              <w:bottom w:val="single" w:sz="6" w:space="0" w:color="000000"/>
              <w:right w:val="single" w:sz="6" w:space="0" w:color="000000"/>
            </w:tcBorders>
          </w:tcPr>
          <w:p w:rsidR="001141FB" w:rsidRDefault="001141FB">
            <w:pPr>
              <w:keepNext/>
              <w:tabs>
                <w:tab w:val="left" w:pos="0"/>
              </w:tabs>
              <w:suppressAutoHyphens/>
              <w:autoSpaceDE w:val="0"/>
              <w:autoSpaceDN w:val="0"/>
              <w:adjustRightInd w:val="0"/>
              <w:spacing w:after="0" w:line="240" w:lineRule="auto"/>
              <w:ind w:left="432" w:hanging="432"/>
              <w:jc w:val="center"/>
              <w:rPr>
                <w:rFonts w:ascii="Arial" w:hAnsi="Arial" w:cs="Arial"/>
                <w:b/>
                <w:bCs/>
                <w:kern w:val="1"/>
                <w:sz w:val="32"/>
                <w:szCs w:val="32"/>
              </w:rPr>
            </w:pPr>
            <w:r>
              <w:rPr>
                <w:rFonts w:ascii="Arial" w:hAnsi="Arial" w:cs="Arial"/>
                <w:b/>
                <w:bCs/>
                <w:kern w:val="1"/>
                <w:sz w:val="32"/>
                <w:szCs w:val="32"/>
              </w:rPr>
              <w:t>VALUTAZIONE TEST OGGETTIVI DI LINGUA</w:t>
            </w:r>
          </w:p>
        </w:tc>
      </w:tr>
      <w:tr w:rsidR="001141FB">
        <w:tc>
          <w:tcPr>
            <w:tcW w:w="5175" w:type="dxa"/>
            <w:gridSpan w:val="2"/>
            <w:tcBorders>
              <w:top w:val="single" w:sz="6" w:space="0" w:color="000000"/>
              <w:left w:val="single" w:sz="6" w:space="0" w:color="000000"/>
              <w:bottom w:val="single" w:sz="6" w:space="0" w:color="000000"/>
              <w:right w:val="nil"/>
            </w:tcBorders>
          </w:tcPr>
          <w:p w:rsidR="001141FB" w:rsidRDefault="001141F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STUDENTE:                                                                 </w:t>
            </w:r>
          </w:p>
        </w:tc>
        <w:tc>
          <w:tcPr>
            <w:tcW w:w="5225" w:type="dxa"/>
            <w:gridSpan w:val="2"/>
            <w:tcBorders>
              <w:top w:val="single" w:sz="6" w:space="0" w:color="000000"/>
              <w:left w:val="single" w:sz="6" w:space="0" w:color="000000"/>
              <w:bottom w:val="single" w:sz="6" w:space="0" w:color="000000"/>
              <w:right w:val="single" w:sz="6" w:space="0" w:color="000000"/>
            </w:tcBorders>
          </w:tcPr>
          <w:p w:rsidR="001141FB" w:rsidRDefault="001141F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CLASSE: </w:t>
            </w:r>
          </w:p>
        </w:tc>
      </w:tr>
      <w:tr w:rsidR="001141FB">
        <w:tc>
          <w:tcPr>
            <w:tcW w:w="3450" w:type="dxa"/>
            <w:tcBorders>
              <w:top w:val="single" w:sz="6" w:space="0" w:color="000000"/>
              <w:left w:val="single" w:sz="6" w:space="0" w:color="000000"/>
              <w:bottom w:val="single" w:sz="6" w:space="0" w:color="000000"/>
              <w:right w:val="nil"/>
            </w:tcBorders>
          </w:tcPr>
          <w:p w:rsidR="001141FB" w:rsidRDefault="001141F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w:t>
            </w:r>
          </w:p>
        </w:tc>
        <w:tc>
          <w:tcPr>
            <w:tcW w:w="3450" w:type="dxa"/>
            <w:gridSpan w:val="2"/>
            <w:tcBorders>
              <w:top w:val="single" w:sz="6" w:space="0" w:color="000000"/>
              <w:left w:val="single" w:sz="6" w:space="0" w:color="000000"/>
              <w:bottom w:val="single" w:sz="6" w:space="0" w:color="000000"/>
              <w:right w:val="nil"/>
            </w:tcBorders>
          </w:tcPr>
          <w:p w:rsidR="001141FB" w:rsidRDefault="001141F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PUNTEGGIO:            /100</w:t>
            </w:r>
          </w:p>
        </w:tc>
        <w:tc>
          <w:tcPr>
            <w:tcW w:w="3500" w:type="dxa"/>
            <w:tcBorders>
              <w:top w:val="single" w:sz="6" w:space="0" w:color="000000"/>
              <w:left w:val="single" w:sz="6" w:space="0" w:color="000000"/>
              <w:bottom w:val="single" w:sz="6" w:space="0" w:color="000000"/>
              <w:right w:val="single" w:sz="6" w:space="0" w:color="000000"/>
            </w:tcBorders>
          </w:tcPr>
          <w:p w:rsidR="001141FB" w:rsidRDefault="001141F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VOTO:                 /10</w:t>
            </w:r>
          </w:p>
        </w:tc>
      </w:tr>
    </w:tbl>
    <w:p w:rsidR="001141FB" w:rsidRDefault="001141FB" w:rsidP="001141FB">
      <w:pPr>
        <w:suppressAutoHyphens/>
        <w:autoSpaceDE w:val="0"/>
        <w:autoSpaceDN w:val="0"/>
        <w:adjustRightInd w:val="0"/>
        <w:spacing w:after="0" w:line="240" w:lineRule="auto"/>
        <w:rPr>
          <w:rFonts w:ascii="Times New Roman" w:hAnsi="Times New Roman" w:cs="Times New Roman"/>
          <w:sz w:val="24"/>
          <w:szCs w:val="24"/>
        </w:rPr>
      </w:pPr>
    </w:p>
    <w:tbl>
      <w:tblPr>
        <w:tblW w:w="0" w:type="auto"/>
        <w:tblInd w:w="-451" w:type="dxa"/>
        <w:tblLayout w:type="fixed"/>
        <w:tblCellMar>
          <w:left w:w="10" w:type="dxa"/>
          <w:right w:w="10" w:type="dxa"/>
        </w:tblCellMar>
        <w:tblLook w:val="0000" w:firstRow="0" w:lastRow="0" w:firstColumn="0" w:lastColumn="0" w:noHBand="0" w:noVBand="0"/>
      </w:tblPr>
      <w:tblGrid>
        <w:gridCol w:w="2127"/>
        <w:gridCol w:w="2293"/>
        <w:gridCol w:w="4653"/>
        <w:gridCol w:w="1326"/>
      </w:tblGrid>
      <w:tr w:rsidR="001141FB">
        <w:trPr>
          <w:trHeight w:val="437"/>
        </w:trPr>
        <w:tc>
          <w:tcPr>
            <w:tcW w:w="2127" w:type="dxa"/>
            <w:tcBorders>
              <w:top w:val="single" w:sz="6" w:space="0" w:color="000000"/>
              <w:left w:val="single" w:sz="6" w:space="0" w:color="000000"/>
              <w:bottom w:val="single" w:sz="6" w:space="0" w:color="000000"/>
              <w:right w:val="nil"/>
            </w:tcBorders>
            <w:vAlign w:val="center"/>
          </w:tcPr>
          <w:p w:rsidR="001141FB" w:rsidRDefault="001141FB">
            <w:pPr>
              <w:keepNext/>
              <w:tabs>
                <w:tab w:val="left" w:pos="0"/>
              </w:tabs>
              <w:suppressAutoHyphens/>
              <w:autoSpaceDE w:val="0"/>
              <w:autoSpaceDN w:val="0"/>
              <w:adjustRightInd w:val="0"/>
              <w:spacing w:after="0" w:line="240" w:lineRule="auto"/>
              <w:ind w:left="432" w:hanging="432"/>
              <w:jc w:val="center"/>
              <w:rPr>
                <w:rFonts w:ascii="Arial" w:hAnsi="Arial" w:cs="Arial"/>
                <w:b/>
                <w:bCs/>
                <w:kern w:val="1"/>
                <w:sz w:val="32"/>
                <w:szCs w:val="32"/>
              </w:rPr>
            </w:pPr>
            <w:r>
              <w:rPr>
                <w:rFonts w:ascii="Arial" w:hAnsi="Arial" w:cs="Arial"/>
                <w:b/>
                <w:bCs/>
                <w:kern w:val="1"/>
                <w:sz w:val="32"/>
                <w:szCs w:val="32"/>
              </w:rPr>
              <w:t>RISULTATO</w:t>
            </w:r>
          </w:p>
        </w:tc>
        <w:tc>
          <w:tcPr>
            <w:tcW w:w="2293" w:type="dxa"/>
            <w:tcBorders>
              <w:top w:val="single" w:sz="6" w:space="0" w:color="000000"/>
              <w:left w:val="single" w:sz="6" w:space="0" w:color="000000"/>
              <w:bottom w:val="single" w:sz="6" w:space="0" w:color="000000"/>
              <w:right w:val="nil"/>
            </w:tcBorders>
            <w:vAlign w:val="center"/>
          </w:tcPr>
          <w:p w:rsidR="001141FB" w:rsidRDefault="001141FB">
            <w:pPr>
              <w:keepNext/>
              <w:tabs>
                <w:tab w:val="left" w:pos="0"/>
              </w:tabs>
              <w:suppressAutoHyphens/>
              <w:autoSpaceDE w:val="0"/>
              <w:autoSpaceDN w:val="0"/>
              <w:adjustRightInd w:val="0"/>
              <w:spacing w:after="0" w:line="240" w:lineRule="auto"/>
              <w:ind w:left="432" w:hanging="432"/>
              <w:jc w:val="center"/>
              <w:rPr>
                <w:rFonts w:ascii="Arial" w:hAnsi="Arial" w:cs="Arial"/>
                <w:b/>
                <w:bCs/>
                <w:kern w:val="1"/>
                <w:sz w:val="32"/>
                <w:szCs w:val="32"/>
              </w:rPr>
            </w:pPr>
            <w:r>
              <w:rPr>
                <w:rFonts w:ascii="Arial" w:hAnsi="Arial" w:cs="Arial"/>
                <w:b/>
                <w:bCs/>
                <w:kern w:val="1"/>
                <w:sz w:val="32"/>
                <w:szCs w:val="32"/>
              </w:rPr>
              <w:t>PUNTEGGIO</w:t>
            </w:r>
          </w:p>
        </w:tc>
        <w:tc>
          <w:tcPr>
            <w:tcW w:w="4653" w:type="dxa"/>
            <w:tcBorders>
              <w:top w:val="single" w:sz="6" w:space="0" w:color="000000"/>
              <w:left w:val="single" w:sz="6" w:space="0" w:color="000000"/>
              <w:bottom w:val="single" w:sz="6" w:space="0" w:color="000000"/>
              <w:right w:val="nil"/>
            </w:tcBorders>
            <w:vAlign w:val="center"/>
          </w:tcPr>
          <w:p w:rsidR="001141FB" w:rsidRDefault="001141FB">
            <w:pPr>
              <w:keepNext/>
              <w:tabs>
                <w:tab w:val="left" w:pos="0"/>
              </w:tabs>
              <w:suppressAutoHyphens/>
              <w:autoSpaceDE w:val="0"/>
              <w:autoSpaceDN w:val="0"/>
              <w:adjustRightInd w:val="0"/>
              <w:spacing w:after="0" w:line="240" w:lineRule="auto"/>
              <w:ind w:left="432" w:hanging="432"/>
              <w:jc w:val="center"/>
              <w:rPr>
                <w:rFonts w:ascii="Arial" w:hAnsi="Arial" w:cs="Arial"/>
                <w:b/>
                <w:bCs/>
                <w:kern w:val="1"/>
                <w:sz w:val="32"/>
                <w:szCs w:val="32"/>
              </w:rPr>
            </w:pPr>
            <w:r>
              <w:rPr>
                <w:rFonts w:ascii="Arial" w:hAnsi="Arial" w:cs="Arial"/>
                <w:b/>
                <w:bCs/>
                <w:kern w:val="1"/>
                <w:sz w:val="32"/>
                <w:szCs w:val="32"/>
              </w:rPr>
              <w:t>GIUDIZIO</w:t>
            </w:r>
          </w:p>
        </w:tc>
        <w:tc>
          <w:tcPr>
            <w:tcW w:w="1326" w:type="dxa"/>
            <w:tcBorders>
              <w:top w:val="single" w:sz="6" w:space="0" w:color="000000"/>
              <w:left w:val="single" w:sz="6" w:space="0" w:color="000000"/>
              <w:bottom w:val="single" w:sz="6" w:space="0" w:color="000000"/>
              <w:right w:val="single" w:sz="6" w:space="0" w:color="000000"/>
            </w:tcBorders>
            <w:vAlign w:val="center"/>
          </w:tcPr>
          <w:p w:rsidR="001141FB" w:rsidRDefault="001141FB">
            <w:pPr>
              <w:keepNext/>
              <w:tabs>
                <w:tab w:val="left" w:pos="0"/>
              </w:tabs>
              <w:suppressAutoHyphens/>
              <w:autoSpaceDE w:val="0"/>
              <w:autoSpaceDN w:val="0"/>
              <w:adjustRightInd w:val="0"/>
              <w:spacing w:after="0" w:line="240" w:lineRule="auto"/>
              <w:ind w:left="432" w:hanging="432"/>
              <w:jc w:val="center"/>
              <w:rPr>
                <w:rFonts w:ascii="Arial" w:hAnsi="Arial" w:cs="Arial"/>
                <w:b/>
                <w:bCs/>
                <w:kern w:val="1"/>
                <w:sz w:val="32"/>
                <w:szCs w:val="32"/>
              </w:rPr>
            </w:pPr>
            <w:r>
              <w:rPr>
                <w:rFonts w:ascii="Arial" w:hAnsi="Arial" w:cs="Arial"/>
                <w:b/>
                <w:bCs/>
                <w:kern w:val="1"/>
                <w:sz w:val="32"/>
                <w:szCs w:val="32"/>
              </w:rPr>
              <w:t>VOTO</w:t>
            </w:r>
          </w:p>
        </w:tc>
      </w:tr>
      <w:tr w:rsidR="001141FB">
        <w:tc>
          <w:tcPr>
            <w:tcW w:w="2127" w:type="dxa"/>
            <w:tcBorders>
              <w:top w:val="single" w:sz="6" w:space="0" w:color="000000"/>
              <w:left w:val="single" w:sz="6" w:space="0" w:color="000000"/>
              <w:bottom w:val="single" w:sz="6" w:space="0" w:color="000000"/>
              <w:right w:val="nil"/>
            </w:tcBorders>
            <w:vAlign w:val="center"/>
          </w:tcPr>
          <w:p w:rsidR="001141FB" w:rsidRDefault="001141FB">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OTTIMO</w:t>
            </w:r>
          </w:p>
        </w:tc>
        <w:tc>
          <w:tcPr>
            <w:tcW w:w="2293" w:type="dxa"/>
            <w:tcBorders>
              <w:top w:val="single" w:sz="6" w:space="0" w:color="000000"/>
              <w:left w:val="single" w:sz="6" w:space="0" w:color="000000"/>
              <w:bottom w:val="single" w:sz="6" w:space="0" w:color="000000"/>
              <w:right w:val="nil"/>
            </w:tcBorders>
            <w:vAlign w:val="center"/>
          </w:tcPr>
          <w:p w:rsidR="001141FB" w:rsidRDefault="001141FB">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 – 100</w:t>
            </w:r>
          </w:p>
        </w:tc>
        <w:tc>
          <w:tcPr>
            <w:tcW w:w="4653" w:type="dxa"/>
            <w:tcBorders>
              <w:top w:val="single" w:sz="6" w:space="0" w:color="000000"/>
              <w:left w:val="single" w:sz="6" w:space="0" w:color="000000"/>
              <w:bottom w:val="single" w:sz="6" w:space="0" w:color="000000"/>
              <w:right w:val="nil"/>
            </w:tcBorders>
          </w:tcPr>
          <w:p w:rsidR="001141FB" w:rsidRDefault="001141F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 studente ha svolto tutti gli esercizi assegnati; l’uso delle conoscenze morfo-sintattiche risulta ottimo; ottima la conoscenza delle funzioni comunicative affrontate. Comprende i vocaboli incontrati senza alcuna difficoltà.</w:t>
            </w:r>
          </w:p>
        </w:tc>
        <w:tc>
          <w:tcPr>
            <w:tcW w:w="1326" w:type="dxa"/>
            <w:tcBorders>
              <w:top w:val="single" w:sz="6" w:space="0" w:color="000000"/>
              <w:left w:val="single" w:sz="6" w:space="0" w:color="000000"/>
              <w:bottom w:val="single" w:sz="6" w:space="0" w:color="000000"/>
              <w:right w:val="single" w:sz="6" w:space="0" w:color="000000"/>
            </w:tcBorders>
            <w:vAlign w:val="center"/>
          </w:tcPr>
          <w:p w:rsidR="001141FB" w:rsidRDefault="001141FB">
            <w:pPr>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9 - 10</w:t>
            </w:r>
          </w:p>
        </w:tc>
      </w:tr>
      <w:tr w:rsidR="001141FB">
        <w:tc>
          <w:tcPr>
            <w:tcW w:w="2127" w:type="dxa"/>
            <w:tcBorders>
              <w:top w:val="single" w:sz="6" w:space="0" w:color="000000"/>
              <w:left w:val="single" w:sz="6" w:space="0" w:color="000000"/>
              <w:bottom w:val="single" w:sz="6" w:space="0" w:color="000000"/>
              <w:right w:val="nil"/>
            </w:tcBorders>
            <w:vAlign w:val="center"/>
          </w:tcPr>
          <w:p w:rsidR="001141FB" w:rsidRDefault="001141FB">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BUONO</w:t>
            </w:r>
          </w:p>
        </w:tc>
        <w:tc>
          <w:tcPr>
            <w:tcW w:w="2293" w:type="dxa"/>
            <w:tcBorders>
              <w:top w:val="single" w:sz="6" w:space="0" w:color="000000"/>
              <w:left w:val="single" w:sz="6" w:space="0" w:color="000000"/>
              <w:bottom w:val="single" w:sz="6" w:space="0" w:color="000000"/>
              <w:right w:val="nil"/>
            </w:tcBorders>
            <w:vAlign w:val="center"/>
          </w:tcPr>
          <w:p w:rsidR="001141FB" w:rsidRDefault="001141FB">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 – 88</w:t>
            </w:r>
          </w:p>
        </w:tc>
        <w:tc>
          <w:tcPr>
            <w:tcW w:w="4653" w:type="dxa"/>
            <w:tcBorders>
              <w:top w:val="single" w:sz="6" w:space="0" w:color="000000"/>
              <w:left w:val="single" w:sz="6" w:space="0" w:color="000000"/>
              <w:bottom w:val="single" w:sz="6" w:space="0" w:color="000000"/>
              <w:right w:val="nil"/>
            </w:tcBorders>
          </w:tcPr>
          <w:p w:rsidR="001141FB" w:rsidRDefault="001141F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 studente ha svolto gli esercizi assegnati; l’uso delle conoscenze morfo-sintattiche risulta buono; buona la conoscenza delle funzioni comunicative affrontate nonché la comprensione dei vocaboli incontrati.</w:t>
            </w:r>
          </w:p>
        </w:tc>
        <w:tc>
          <w:tcPr>
            <w:tcW w:w="1326" w:type="dxa"/>
            <w:tcBorders>
              <w:top w:val="single" w:sz="6" w:space="0" w:color="000000"/>
              <w:left w:val="single" w:sz="6" w:space="0" w:color="000000"/>
              <w:bottom w:val="single" w:sz="6" w:space="0" w:color="000000"/>
              <w:right w:val="single" w:sz="6" w:space="0" w:color="000000"/>
            </w:tcBorders>
            <w:vAlign w:val="center"/>
          </w:tcPr>
          <w:p w:rsidR="001141FB" w:rsidRDefault="001141FB">
            <w:pPr>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 – 8,5</w:t>
            </w:r>
          </w:p>
        </w:tc>
      </w:tr>
      <w:tr w:rsidR="001141FB">
        <w:tc>
          <w:tcPr>
            <w:tcW w:w="2127" w:type="dxa"/>
            <w:tcBorders>
              <w:top w:val="single" w:sz="6" w:space="0" w:color="000000"/>
              <w:left w:val="single" w:sz="6" w:space="0" w:color="000000"/>
              <w:bottom w:val="single" w:sz="6" w:space="0" w:color="000000"/>
              <w:right w:val="nil"/>
            </w:tcBorders>
            <w:vAlign w:val="center"/>
          </w:tcPr>
          <w:p w:rsidR="001141FB" w:rsidRDefault="001141FB">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DISCRETO</w:t>
            </w:r>
          </w:p>
        </w:tc>
        <w:tc>
          <w:tcPr>
            <w:tcW w:w="2293" w:type="dxa"/>
            <w:tcBorders>
              <w:top w:val="single" w:sz="6" w:space="0" w:color="000000"/>
              <w:left w:val="single" w:sz="6" w:space="0" w:color="000000"/>
              <w:bottom w:val="single" w:sz="6" w:space="0" w:color="000000"/>
              <w:right w:val="nil"/>
            </w:tcBorders>
            <w:vAlign w:val="center"/>
          </w:tcPr>
          <w:p w:rsidR="001141FB" w:rsidRDefault="001141FB">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 – 78</w:t>
            </w:r>
          </w:p>
        </w:tc>
        <w:tc>
          <w:tcPr>
            <w:tcW w:w="4653" w:type="dxa"/>
            <w:tcBorders>
              <w:top w:val="single" w:sz="6" w:space="0" w:color="000000"/>
              <w:left w:val="single" w:sz="6" w:space="0" w:color="000000"/>
              <w:bottom w:val="single" w:sz="6" w:space="0" w:color="000000"/>
              <w:right w:val="nil"/>
            </w:tcBorders>
          </w:tcPr>
          <w:p w:rsidR="001141FB" w:rsidRDefault="001141F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 studente ha svolto bene le richieste essenziali degli esercizi assegnati; l’uso del lessico risulta adeguato; discreta la conoscenza delle strutture linguistiche.</w:t>
            </w:r>
          </w:p>
        </w:tc>
        <w:tc>
          <w:tcPr>
            <w:tcW w:w="1326" w:type="dxa"/>
            <w:tcBorders>
              <w:top w:val="single" w:sz="6" w:space="0" w:color="000000"/>
              <w:left w:val="single" w:sz="6" w:space="0" w:color="000000"/>
              <w:bottom w:val="single" w:sz="6" w:space="0" w:color="000000"/>
              <w:right w:val="single" w:sz="6" w:space="0" w:color="000000"/>
            </w:tcBorders>
            <w:vAlign w:val="center"/>
          </w:tcPr>
          <w:p w:rsidR="001141FB" w:rsidRDefault="001141FB">
            <w:pPr>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07 – 7,5</w:t>
            </w:r>
          </w:p>
        </w:tc>
      </w:tr>
      <w:tr w:rsidR="001141FB">
        <w:tc>
          <w:tcPr>
            <w:tcW w:w="2127" w:type="dxa"/>
            <w:tcBorders>
              <w:top w:val="single" w:sz="6" w:space="0" w:color="000000"/>
              <w:left w:val="single" w:sz="6" w:space="0" w:color="000000"/>
              <w:bottom w:val="single" w:sz="6" w:space="0" w:color="000000"/>
              <w:right w:val="nil"/>
            </w:tcBorders>
            <w:vAlign w:val="center"/>
          </w:tcPr>
          <w:p w:rsidR="001141FB" w:rsidRDefault="001141FB">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SUFFICIENTE</w:t>
            </w:r>
          </w:p>
        </w:tc>
        <w:tc>
          <w:tcPr>
            <w:tcW w:w="2293" w:type="dxa"/>
            <w:tcBorders>
              <w:top w:val="single" w:sz="6" w:space="0" w:color="000000"/>
              <w:left w:val="single" w:sz="6" w:space="0" w:color="000000"/>
              <w:bottom w:val="single" w:sz="6" w:space="0" w:color="000000"/>
              <w:right w:val="nil"/>
            </w:tcBorders>
            <w:vAlign w:val="center"/>
          </w:tcPr>
          <w:p w:rsidR="001141FB" w:rsidRDefault="001141FB">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 – 68</w:t>
            </w:r>
          </w:p>
        </w:tc>
        <w:tc>
          <w:tcPr>
            <w:tcW w:w="4653" w:type="dxa"/>
            <w:tcBorders>
              <w:top w:val="single" w:sz="6" w:space="0" w:color="000000"/>
              <w:left w:val="single" w:sz="6" w:space="0" w:color="000000"/>
              <w:bottom w:val="single" w:sz="6" w:space="0" w:color="000000"/>
              <w:right w:val="nil"/>
            </w:tcBorders>
          </w:tcPr>
          <w:p w:rsidR="001141FB" w:rsidRDefault="001141F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 studente ha svolto correttamente le richieste minime  degli esercizi assegnati; la comprensione del lessico risulta accettabile; sufficiente o poco più la conoscenza delle strutture linguistiche.</w:t>
            </w:r>
          </w:p>
        </w:tc>
        <w:tc>
          <w:tcPr>
            <w:tcW w:w="1326" w:type="dxa"/>
            <w:tcBorders>
              <w:top w:val="single" w:sz="6" w:space="0" w:color="000000"/>
              <w:left w:val="single" w:sz="6" w:space="0" w:color="000000"/>
              <w:bottom w:val="single" w:sz="6" w:space="0" w:color="000000"/>
              <w:right w:val="single" w:sz="6" w:space="0" w:color="000000"/>
            </w:tcBorders>
            <w:vAlign w:val="center"/>
          </w:tcPr>
          <w:p w:rsidR="001141FB" w:rsidRDefault="001141FB">
            <w:pPr>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 -6,5</w:t>
            </w:r>
          </w:p>
        </w:tc>
      </w:tr>
      <w:tr w:rsidR="001141FB">
        <w:tc>
          <w:tcPr>
            <w:tcW w:w="2127" w:type="dxa"/>
            <w:tcBorders>
              <w:top w:val="single" w:sz="6" w:space="0" w:color="000000"/>
              <w:left w:val="single" w:sz="6" w:space="0" w:color="000000"/>
              <w:bottom w:val="single" w:sz="6" w:space="0" w:color="000000"/>
              <w:right w:val="nil"/>
            </w:tcBorders>
            <w:vAlign w:val="center"/>
          </w:tcPr>
          <w:p w:rsidR="001141FB" w:rsidRDefault="001141FB">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MEDIOCRE</w:t>
            </w:r>
          </w:p>
        </w:tc>
        <w:tc>
          <w:tcPr>
            <w:tcW w:w="2293" w:type="dxa"/>
            <w:tcBorders>
              <w:top w:val="single" w:sz="6" w:space="0" w:color="000000"/>
              <w:left w:val="single" w:sz="6" w:space="0" w:color="000000"/>
              <w:bottom w:val="single" w:sz="6" w:space="0" w:color="000000"/>
              <w:right w:val="nil"/>
            </w:tcBorders>
            <w:vAlign w:val="center"/>
          </w:tcPr>
          <w:p w:rsidR="001141FB" w:rsidRDefault="001141FB">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 – 58</w:t>
            </w:r>
          </w:p>
        </w:tc>
        <w:tc>
          <w:tcPr>
            <w:tcW w:w="4653" w:type="dxa"/>
            <w:tcBorders>
              <w:top w:val="single" w:sz="6" w:space="0" w:color="000000"/>
              <w:left w:val="single" w:sz="6" w:space="0" w:color="000000"/>
              <w:bottom w:val="single" w:sz="6" w:space="0" w:color="000000"/>
              <w:right w:val="nil"/>
            </w:tcBorders>
          </w:tcPr>
          <w:p w:rsidR="001141FB" w:rsidRDefault="001141F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 studente ha svolto in modo incompleto o non del tutto corretto gli esercizi assegnati; le conoscenze morfo-sintattiche e lessicali risultano limitate.</w:t>
            </w:r>
          </w:p>
        </w:tc>
        <w:tc>
          <w:tcPr>
            <w:tcW w:w="1326" w:type="dxa"/>
            <w:tcBorders>
              <w:top w:val="single" w:sz="6" w:space="0" w:color="000000"/>
              <w:left w:val="single" w:sz="6" w:space="0" w:color="000000"/>
              <w:bottom w:val="single" w:sz="6" w:space="0" w:color="000000"/>
              <w:right w:val="single" w:sz="6" w:space="0" w:color="000000"/>
            </w:tcBorders>
            <w:vAlign w:val="center"/>
          </w:tcPr>
          <w:p w:rsidR="001141FB" w:rsidRDefault="001141FB">
            <w:pPr>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 – 5,5</w:t>
            </w:r>
          </w:p>
        </w:tc>
      </w:tr>
      <w:tr w:rsidR="001141FB">
        <w:tc>
          <w:tcPr>
            <w:tcW w:w="2127" w:type="dxa"/>
            <w:tcBorders>
              <w:top w:val="single" w:sz="6" w:space="0" w:color="000000"/>
              <w:left w:val="single" w:sz="6" w:space="0" w:color="000000"/>
              <w:bottom w:val="single" w:sz="6" w:space="0" w:color="000000"/>
              <w:right w:val="nil"/>
            </w:tcBorders>
            <w:vAlign w:val="center"/>
          </w:tcPr>
          <w:p w:rsidR="001141FB" w:rsidRDefault="001141FB">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INSUFFICIENTE</w:t>
            </w:r>
          </w:p>
        </w:tc>
        <w:tc>
          <w:tcPr>
            <w:tcW w:w="2293" w:type="dxa"/>
            <w:tcBorders>
              <w:top w:val="single" w:sz="6" w:space="0" w:color="000000"/>
              <w:left w:val="single" w:sz="6" w:space="0" w:color="000000"/>
              <w:bottom w:val="single" w:sz="6" w:space="0" w:color="000000"/>
              <w:right w:val="nil"/>
            </w:tcBorders>
            <w:vAlign w:val="center"/>
          </w:tcPr>
          <w:p w:rsidR="001141FB" w:rsidRDefault="001141FB">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 – 48</w:t>
            </w:r>
          </w:p>
        </w:tc>
        <w:tc>
          <w:tcPr>
            <w:tcW w:w="4653" w:type="dxa"/>
            <w:tcBorders>
              <w:top w:val="single" w:sz="6" w:space="0" w:color="000000"/>
              <w:left w:val="single" w:sz="6" w:space="0" w:color="000000"/>
              <w:bottom w:val="single" w:sz="6" w:space="0" w:color="000000"/>
              <w:right w:val="nil"/>
            </w:tcBorders>
          </w:tcPr>
          <w:p w:rsidR="001141FB" w:rsidRDefault="001141F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 studente ha svolto in modo incompleto e/o del tutto inadeguato gli esercizi assegnati; le conoscenze lessicali risultano lacunose e frammentarie; scarsa la conoscenza delle strutture morfo-sintattiche.</w:t>
            </w:r>
          </w:p>
        </w:tc>
        <w:tc>
          <w:tcPr>
            <w:tcW w:w="1326" w:type="dxa"/>
            <w:tcBorders>
              <w:top w:val="single" w:sz="6" w:space="0" w:color="000000"/>
              <w:left w:val="single" w:sz="6" w:space="0" w:color="000000"/>
              <w:bottom w:val="single" w:sz="6" w:space="0" w:color="000000"/>
              <w:right w:val="single" w:sz="6" w:space="0" w:color="000000"/>
            </w:tcBorders>
            <w:vAlign w:val="center"/>
          </w:tcPr>
          <w:p w:rsidR="001141FB" w:rsidRDefault="001141FB">
            <w:pPr>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 4,5</w:t>
            </w:r>
          </w:p>
        </w:tc>
      </w:tr>
    </w:tbl>
    <w:p w:rsidR="001141FB" w:rsidRDefault="001141FB" w:rsidP="001141FB">
      <w:pPr>
        <w:suppressAutoHyphens/>
        <w:autoSpaceDE w:val="0"/>
        <w:autoSpaceDN w:val="0"/>
        <w:adjustRightInd w:val="0"/>
        <w:spacing w:after="0" w:line="240" w:lineRule="auto"/>
        <w:rPr>
          <w:rFonts w:ascii="Times New Roman" w:hAnsi="Times New Roman" w:cs="Times New Roman"/>
          <w:b/>
          <w:bCs/>
          <w:sz w:val="24"/>
          <w:szCs w:val="24"/>
        </w:rPr>
      </w:pPr>
    </w:p>
    <w:p w:rsidR="001141FB" w:rsidRDefault="001141FB" w:rsidP="001141F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 base alla difficoltà della prova proposta, il docente stabilirà il livello massimo di valutazione</w:t>
      </w:r>
    </w:p>
    <w:p w:rsidR="001141FB" w:rsidRDefault="001141FB" w:rsidP="001141FB">
      <w:pPr>
        <w:autoSpaceDE w:val="0"/>
        <w:autoSpaceDN w:val="0"/>
        <w:adjustRightInd w:val="0"/>
        <w:spacing w:line="240" w:lineRule="auto"/>
        <w:rPr>
          <w:rFonts w:ascii="Calibri" w:hAnsi="Calibri" w:cs="Calibri"/>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b2) Testo scritto (questionario con risposta aperta, lettera, pagina di diario, relazione, produzione …)</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rPr>
      </w:pPr>
    </w:p>
    <w:tbl>
      <w:tblPr>
        <w:tblW w:w="0" w:type="auto"/>
        <w:tblLayout w:type="fixed"/>
        <w:tblCellMar>
          <w:left w:w="10" w:type="dxa"/>
          <w:right w:w="10" w:type="dxa"/>
        </w:tblCellMar>
        <w:tblLook w:val="0000" w:firstRow="0" w:lastRow="0" w:firstColumn="0" w:lastColumn="0" w:noHBand="0" w:noVBand="0"/>
      </w:tblPr>
      <w:tblGrid>
        <w:gridCol w:w="2862"/>
        <w:gridCol w:w="1343"/>
        <w:gridCol w:w="6070"/>
      </w:tblGrid>
      <w:tr w:rsidR="001141FB">
        <w:tc>
          <w:tcPr>
            <w:tcW w:w="2862" w:type="dxa"/>
            <w:tcBorders>
              <w:top w:val="single" w:sz="6" w:space="0" w:color="000000"/>
              <w:left w:val="single" w:sz="6" w:space="0" w:color="000000"/>
              <w:bottom w:val="single" w:sz="6" w:space="0" w:color="000000"/>
              <w:right w:val="nil"/>
            </w:tcBorders>
          </w:tcPr>
          <w:p w:rsidR="001141FB" w:rsidRDefault="001141FB">
            <w:pPr>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INDICATORI</w:t>
            </w:r>
          </w:p>
        </w:tc>
        <w:tc>
          <w:tcPr>
            <w:tcW w:w="1343" w:type="dxa"/>
            <w:tcBorders>
              <w:top w:val="single" w:sz="6" w:space="0" w:color="000000"/>
              <w:left w:val="single" w:sz="6" w:space="0" w:color="000000"/>
              <w:bottom w:val="single" w:sz="6" w:space="0" w:color="000000"/>
              <w:right w:val="nil"/>
            </w:tcBorders>
          </w:tcPr>
          <w:p w:rsidR="001141FB" w:rsidRDefault="001141FB">
            <w:pPr>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TOT</w:t>
            </w:r>
          </w:p>
          <w:p w:rsidR="001141FB" w:rsidRDefault="001141FB">
            <w:pPr>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PUNTI</w:t>
            </w:r>
          </w:p>
        </w:tc>
        <w:tc>
          <w:tcPr>
            <w:tcW w:w="6070" w:type="dxa"/>
            <w:tcBorders>
              <w:top w:val="single" w:sz="6" w:space="0" w:color="000000"/>
              <w:left w:val="single" w:sz="6" w:space="0" w:color="000000"/>
              <w:bottom w:val="single" w:sz="6" w:space="0" w:color="000000"/>
              <w:right w:val="single" w:sz="6" w:space="0" w:color="000000"/>
            </w:tcBorders>
          </w:tcPr>
          <w:p w:rsidR="001141FB" w:rsidRDefault="001141FB">
            <w:pPr>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CRITERI DI ATTRIBUZIONE</w:t>
            </w:r>
          </w:p>
        </w:tc>
      </w:tr>
      <w:tr w:rsidR="001141FB">
        <w:tc>
          <w:tcPr>
            <w:tcW w:w="2862" w:type="dxa"/>
            <w:tcBorders>
              <w:top w:val="single" w:sz="6" w:space="0" w:color="000000"/>
              <w:left w:val="single" w:sz="6" w:space="0" w:color="000000"/>
              <w:bottom w:val="single" w:sz="6" w:space="0" w:color="000000"/>
              <w:right w:val="nil"/>
            </w:tcBorders>
          </w:tcPr>
          <w:p w:rsidR="001141FB" w:rsidRDefault="001141FB">
            <w:pPr>
              <w:suppressAutoHyphens/>
              <w:autoSpaceDE w:val="0"/>
              <w:autoSpaceDN w:val="0"/>
              <w:adjustRightInd w:val="0"/>
              <w:spacing w:after="0" w:line="240" w:lineRule="auto"/>
              <w:rPr>
                <w:rFonts w:ascii="Times New Roman" w:hAnsi="Times New Roman" w:cs="Times New Roman"/>
                <w:sz w:val="24"/>
                <w:szCs w:val="24"/>
              </w:rPr>
            </w:pPr>
          </w:p>
          <w:p w:rsidR="001141FB" w:rsidRDefault="001141FB">
            <w:pPr>
              <w:suppressAutoHyphens/>
              <w:autoSpaceDE w:val="0"/>
              <w:autoSpaceDN w:val="0"/>
              <w:adjustRightInd w:val="0"/>
              <w:spacing w:after="0" w:line="240" w:lineRule="auto"/>
              <w:ind w:left="142" w:hanging="142"/>
              <w:rPr>
                <w:rFonts w:ascii="Times New Roman" w:hAnsi="Times New Roman" w:cs="Times New Roman"/>
                <w:color w:val="000000"/>
                <w:sz w:val="24"/>
                <w:szCs w:val="24"/>
              </w:rPr>
            </w:pPr>
            <w:r>
              <w:rPr>
                <w:rFonts w:ascii="Times New Roman" w:hAnsi="Times New Roman" w:cs="Times New Roman"/>
                <w:color w:val="000000"/>
                <w:sz w:val="24"/>
                <w:szCs w:val="24"/>
              </w:rPr>
              <w:t xml:space="preserve">1. COMPRENSIONE E SVILUPPO DELLA TRACCIA </w:t>
            </w:r>
          </w:p>
        </w:tc>
        <w:tc>
          <w:tcPr>
            <w:tcW w:w="1343" w:type="dxa"/>
            <w:tcBorders>
              <w:top w:val="single" w:sz="6" w:space="0" w:color="000000"/>
              <w:left w:val="single" w:sz="6" w:space="0" w:color="000000"/>
              <w:bottom w:val="single" w:sz="6" w:space="0" w:color="000000"/>
              <w:right w:val="nil"/>
            </w:tcBorders>
          </w:tcPr>
          <w:p w:rsidR="001141FB" w:rsidRDefault="001141FB">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070" w:type="dxa"/>
            <w:tcBorders>
              <w:top w:val="single" w:sz="6" w:space="0" w:color="000000"/>
              <w:left w:val="single" w:sz="6" w:space="0" w:color="000000"/>
              <w:bottom w:val="single" w:sz="6" w:space="0" w:color="000000"/>
              <w:right w:val="single" w:sz="6" w:space="0" w:color="000000"/>
            </w:tcBorders>
          </w:tcPr>
          <w:p w:rsidR="001141FB" w:rsidRDefault="001141FB">
            <w:pPr>
              <w:suppressAutoHyphens/>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Ha compreso e sviluppato la traccia in modo </w:t>
            </w:r>
          </w:p>
          <w:p w:rsidR="001141FB" w:rsidRDefault="001141FB">
            <w:p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 completo, ampio, articolato </w:t>
            </w:r>
          </w:p>
          <w:p w:rsidR="001141FB" w:rsidRDefault="001141FB">
            <w:p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 = completo, ampio </w:t>
            </w:r>
          </w:p>
          <w:p w:rsidR="001141FB" w:rsidRDefault="001141FB">
            <w:p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 = buono, soddisfacente </w:t>
            </w:r>
          </w:p>
          <w:p w:rsidR="001141FB" w:rsidRDefault="001141FB">
            <w:p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 sostanziale/ discreto </w:t>
            </w:r>
          </w:p>
          <w:p w:rsidR="001141FB" w:rsidRDefault="001141FB">
            <w:p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 essenziale </w:t>
            </w:r>
          </w:p>
          <w:p w:rsidR="001141FB" w:rsidRDefault="001141FB">
            <w:p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 parziale </w:t>
            </w:r>
          </w:p>
          <w:p w:rsidR="001141FB" w:rsidRDefault="001141F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 limitato </w:t>
            </w:r>
          </w:p>
          <w:p w:rsidR="001141FB" w:rsidRDefault="001141F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1 = scarso</w:t>
            </w:r>
          </w:p>
        </w:tc>
      </w:tr>
      <w:tr w:rsidR="001141FB">
        <w:tc>
          <w:tcPr>
            <w:tcW w:w="2862" w:type="dxa"/>
            <w:tcBorders>
              <w:top w:val="single" w:sz="6" w:space="0" w:color="000000"/>
              <w:left w:val="single" w:sz="6" w:space="0" w:color="000000"/>
              <w:bottom w:val="single" w:sz="6" w:space="0" w:color="000000"/>
              <w:right w:val="nil"/>
            </w:tcBorders>
          </w:tcPr>
          <w:p w:rsidR="001141FB" w:rsidRDefault="001141FB">
            <w:pPr>
              <w:suppressAutoHyphens/>
              <w:autoSpaceDE w:val="0"/>
              <w:autoSpaceDN w:val="0"/>
              <w:adjustRightInd w:val="0"/>
              <w:spacing w:after="0" w:line="240" w:lineRule="auto"/>
              <w:rPr>
                <w:rFonts w:ascii="Times New Roman" w:hAnsi="Times New Roman" w:cs="Times New Roman"/>
                <w:sz w:val="24"/>
                <w:szCs w:val="24"/>
              </w:rPr>
            </w:pPr>
          </w:p>
          <w:p w:rsidR="001141FB" w:rsidRDefault="001141FB">
            <w:pPr>
              <w:suppressAutoHyphens/>
              <w:autoSpaceDE w:val="0"/>
              <w:autoSpaceDN w:val="0"/>
              <w:adjustRightInd w:val="0"/>
              <w:spacing w:after="0" w:line="240" w:lineRule="auto"/>
              <w:ind w:left="142" w:hanging="142"/>
              <w:rPr>
                <w:rFonts w:ascii="Times New Roman" w:hAnsi="Times New Roman" w:cs="Times New Roman"/>
                <w:color w:val="000000"/>
                <w:sz w:val="24"/>
                <w:szCs w:val="24"/>
              </w:rPr>
            </w:pPr>
            <w:r>
              <w:rPr>
                <w:rFonts w:ascii="Times New Roman" w:hAnsi="Times New Roman" w:cs="Times New Roman"/>
                <w:color w:val="000000"/>
                <w:sz w:val="24"/>
                <w:szCs w:val="24"/>
              </w:rPr>
              <w:t xml:space="preserve">2. PRODUZIONE DELLA LINGUA </w:t>
            </w:r>
          </w:p>
          <w:p w:rsidR="001141FB" w:rsidRDefault="001141FB">
            <w:pPr>
              <w:suppressAutoHyphens/>
              <w:autoSpaceDE w:val="0"/>
              <w:autoSpaceDN w:val="0"/>
              <w:adjustRightInd w:val="0"/>
              <w:spacing w:after="0" w:line="240" w:lineRule="auto"/>
              <w:rPr>
                <w:rFonts w:ascii="Times New Roman" w:hAnsi="Times New Roman" w:cs="Times New Roman"/>
                <w:sz w:val="24"/>
                <w:szCs w:val="24"/>
              </w:rPr>
            </w:pPr>
          </w:p>
        </w:tc>
        <w:tc>
          <w:tcPr>
            <w:tcW w:w="1343" w:type="dxa"/>
            <w:tcBorders>
              <w:top w:val="single" w:sz="6" w:space="0" w:color="000000"/>
              <w:left w:val="single" w:sz="6" w:space="0" w:color="000000"/>
              <w:bottom w:val="single" w:sz="6" w:space="0" w:color="000000"/>
              <w:right w:val="nil"/>
            </w:tcBorders>
          </w:tcPr>
          <w:p w:rsidR="001141FB" w:rsidRDefault="001141FB">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070" w:type="dxa"/>
            <w:tcBorders>
              <w:top w:val="single" w:sz="6" w:space="0" w:color="000000"/>
              <w:left w:val="single" w:sz="6" w:space="0" w:color="000000"/>
              <w:bottom w:val="single" w:sz="6" w:space="0" w:color="000000"/>
              <w:right w:val="single" w:sz="6" w:space="0" w:color="000000"/>
            </w:tcBorders>
          </w:tcPr>
          <w:p w:rsidR="001141FB" w:rsidRDefault="001141FB">
            <w:pPr>
              <w:suppressAutoHyphens/>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Ha composto la lettera con espressioni </w:t>
            </w:r>
          </w:p>
          <w:p w:rsidR="001141FB" w:rsidRDefault="001141FB">
            <w:p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 appropriate, coese, personali </w:t>
            </w:r>
          </w:p>
          <w:p w:rsidR="001141FB" w:rsidRDefault="001141FB">
            <w:p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 = appropriate </w:t>
            </w:r>
          </w:p>
          <w:p w:rsidR="001141FB" w:rsidRDefault="001141FB">
            <w:p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 = pertinenti </w:t>
            </w:r>
          </w:p>
          <w:p w:rsidR="001141FB" w:rsidRDefault="001141FB">
            <w:p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 adeguate </w:t>
            </w:r>
          </w:p>
          <w:p w:rsidR="001141FB" w:rsidRDefault="001141FB">
            <w:p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 semplici, essenziali </w:t>
            </w:r>
          </w:p>
          <w:p w:rsidR="001141FB" w:rsidRDefault="001141FB">
            <w:p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 parzialmente appropriate </w:t>
            </w:r>
          </w:p>
          <w:p w:rsidR="001141FB" w:rsidRDefault="001141F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 inadeguate </w:t>
            </w:r>
          </w:p>
          <w:p w:rsidR="001141FB" w:rsidRDefault="001141F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- 1 = nulle</w:t>
            </w:r>
          </w:p>
        </w:tc>
      </w:tr>
      <w:tr w:rsidR="001141FB">
        <w:tc>
          <w:tcPr>
            <w:tcW w:w="2862" w:type="dxa"/>
            <w:tcBorders>
              <w:top w:val="single" w:sz="6" w:space="0" w:color="000000"/>
              <w:left w:val="single" w:sz="6" w:space="0" w:color="000000"/>
              <w:bottom w:val="single" w:sz="6" w:space="0" w:color="000000"/>
              <w:right w:val="nil"/>
            </w:tcBorders>
          </w:tcPr>
          <w:p w:rsidR="001141FB" w:rsidRDefault="001141FB">
            <w:pPr>
              <w:suppressAutoHyphens/>
              <w:autoSpaceDE w:val="0"/>
              <w:autoSpaceDN w:val="0"/>
              <w:adjustRightInd w:val="0"/>
              <w:spacing w:after="0" w:line="240" w:lineRule="auto"/>
              <w:rPr>
                <w:rFonts w:ascii="Times New Roman" w:hAnsi="Times New Roman" w:cs="Times New Roman"/>
                <w:sz w:val="24"/>
                <w:szCs w:val="24"/>
              </w:rPr>
            </w:pPr>
          </w:p>
          <w:p w:rsidR="001141FB" w:rsidRDefault="001141FB">
            <w:pPr>
              <w:suppressAutoHyphens/>
              <w:autoSpaceDE w:val="0"/>
              <w:autoSpaceDN w:val="0"/>
              <w:adjustRightInd w:val="0"/>
              <w:spacing w:after="0" w:line="240" w:lineRule="auto"/>
              <w:ind w:left="284" w:hanging="284"/>
              <w:rPr>
                <w:rFonts w:ascii="Times New Roman" w:hAnsi="Times New Roman" w:cs="Times New Roman"/>
                <w:color w:val="000000"/>
                <w:sz w:val="24"/>
                <w:szCs w:val="24"/>
              </w:rPr>
            </w:pPr>
            <w:r>
              <w:rPr>
                <w:rFonts w:ascii="Times New Roman" w:hAnsi="Times New Roman" w:cs="Times New Roman"/>
                <w:color w:val="000000"/>
                <w:sz w:val="24"/>
                <w:szCs w:val="24"/>
              </w:rPr>
              <w:t xml:space="preserve">3. USO DELLE FUNZIONI E DELLE    STRUTTURE LINGUISTICHE DI BASE </w:t>
            </w:r>
          </w:p>
          <w:p w:rsidR="001141FB" w:rsidRDefault="001141FB">
            <w:pPr>
              <w:suppressAutoHyphens/>
              <w:autoSpaceDE w:val="0"/>
              <w:autoSpaceDN w:val="0"/>
              <w:adjustRightInd w:val="0"/>
              <w:spacing w:after="0" w:line="240" w:lineRule="auto"/>
              <w:rPr>
                <w:rFonts w:ascii="Times New Roman" w:hAnsi="Times New Roman" w:cs="Times New Roman"/>
                <w:sz w:val="24"/>
                <w:szCs w:val="24"/>
              </w:rPr>
            </w:pPr>
          </w:p>
        </w:tc>
        <w:tc>
          <w:tcPr>
            <w:tcW w:w="1343" w:type="dxa"/>
            <w:tcBorders>
              <w:top w:val="single" w:sz="6" w:space="0" w:color="000000"/>
              <w:left w:val="single" w:sz="6" w:space="0" w:color="000000"/>
              <w:bottom w:val="single" w:sz="6" w:space="0" w:color="000000"/>
              <w:right w:val="nil"/>
            </w:tcBorders>
          </w:tcPr>
          <w:p w:rsidR="001141FB" w:rsidRDefault="001141FB">
            <w:pPr>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p w:rsidR="001141FB" w:rsidRDefault="001141FB">
            <w:pPr>
              <w:suppressAutoHyphens/>
              <w:autoSpaceDE w:val="0"/>
              <w:autoSpaceDN w:val="0"/>
              <w:adjustRightInd w:val="0"/>
              <w:spacing w:after="0" w:line="240" w:lineRule="auto"/>
              <w:jc w:val="center"/>
              <w:rPr>
                <w:rFonts w:ascii="Times New Roman" w:hAnsi="Times New Roman" w:cs="Times New Roman"/>
                <w:sz w:val="24"/>
                <w:szCs w:val="24"/>
              </w:rPr>
            </w:pPr>
          </w:p>
        </w:tc>
        <w:tc>
          <w:tcPr>
            <w:tcW w:w="6070" w:type="dxa"/>
            <w:tcBorders>
              <w:top w:val="single" w:sz="6" w:space="0" w:color="000000"/>
              <w:left w:val="single" w:sz="6" w:space="0" w:color="000000"/>
              <w:bottom w:val="single" w:sz="6" w:space="0" w:color="000000"/>
              <w:right w:val="single" w:sz="6" w:space="0" w:color="000000"/>
            </w:tcBorders>
          </w:tcPr>
          <w:p w:rsidR="001141FB" w:rsidRDefault="001141FB">
            <w:pPr>
              <w:suppressAutoHyphens/>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Ha usato un linguaggio </w:t>
            </w:r>
          </w:p>
          <w:p w:rsidR="001141FB" w:rsidRDefault="001141FB">
            <w:p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ricco, ben strutturato, corretto </w:t>
            </w:r>
          </w:p>
          <w:p w:rsidR="001141FB" w:rsidRDefault="001141FB">
            <w:p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 = ampio e corretto </w:t>
            </w:r>
          </w:p>
          <w:p w:rsidR="001141FB" w:rsidRDefault="001141FB">
            <w:p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 = chiaro, abbastanza corretto </w:t>
            </w:r>
          </w:p>
          <w:p w:rsidR="001141FB" w:rsidRDefault="001141FB">
            <w:p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 sostanzialmente corretto </w:t>
            </w:r>
          </w:p>
          <w:p w:rsidR="001141FB" w:rsidRDefault="001141FB">
            <w:p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 accettabile </w:t>
            </w:r>
          </w:p>
          <w:p w:rsidR="001141FB" w:rsidRDefault="001141FB">
            <w:p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 poco corretto </w:t>
            </w:r>
          </w:p>
          <w:p w:rsidR="001141FB" w:rsidRDefault="001141F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 poco comprensibile </w:t>
            </w:r>
          </w:p>
          <w:p w:rsidR="001141FB" w:rsidRDefault="001141F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1 = inesistente</w:t>
            </w:r>
          </w:p>
        </w:tc>
      </w:tr>
      <w:tr w:rsidR="001141FB">
        <w:tc>
          <w:tcPr>
            <w:tcW w:w="2862" w:type="dxa"/>
            <w:tcBorders>
              <w:top w:val="single" w:sz="6" w:space="0" w:color="000000"/>
              <w:left w:val="single" w:sz="6" w:space="0" w:color="000000"/>
              <w:bottom w:val="single" w:sz="6" w:space="0" w:color="000000"/>
              <w:right w:val="nil"/>
            </w:tcBorders>
          </w:tcPr>
          <w:p w:rsidR="001141FB" w:rsidRDefault="001141F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Esiti in proporzione</w:t>
            </w:r>
          </w:p>
        </w:tc>
        <w:tc>
          <w:tcPr>
            <w:tcW w:w="1343" w:type="dxa"/>
            <w:tcBorders>
              <w:top w:val="single" w:sz="6" w:space="0" w:color="000000"/>
              <w:left w:val="single" w:sz="6" w:space="0" w:color="000000"/>
              <w:bottom w:val="single" w:sz="6" w:space="0" w:color="000000"/>
              <w:right w:val="nil"/>
            </w:tcBorders>
          </w:tcPr>
          <w:p w:rsidR="001141FB" w:rsidRDefault="001141FB">
            <w:pPr>
              <w:suppressAutoHyphens/>
              <w:autoSpaceDE w:val="0"/>
              <w:autoSpaceDN w:val="0"/>
              <w:adjustRightInd w:val="0"/>
              <w:spacing w:after="0" w:line="240" w:lineRule="auto"/>
              <w:jc w:val="center"/>
              <w:rPr>
                <w:rFonts w:ascii="Times New Roman" w:hAnsi="Times New Roman" w:cs="Times New Roman"/>
                <w:color w:val="000000"/>
                <w:sz w:val="24"/>
                <w:szCs w:val="24"/>
              </w:rPr>
            </w:pPr>
          </w:p>
        </w:tc>
        <w:tc>
          <w:tcPr>
            <w:tcW w:w="6070" w:type="dxa"/>
            <w:tcBorders>
              <w:top w:val="single" w:sz="6" w:space="0" w:color="000000"/>
              <w:left w:val="single" w:sz="6" w:space="0" w:color="000000"/>
              <w:bottom w:val="single" w:sz="6" w:space="0" w:color="000000"/>
              <w:right w:val="single" w:sz="6" w:space="0" w:color="000000"/>
            </w:tcBorders>
          </w:tcPr>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 = 10</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 = 9,5</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 – 28 = 9</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 8,5</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24 - 25 = 8</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 7,5</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 22 = 7</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 = 6, 5</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 – 19 = 6</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5,5</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 16= 5</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 = 4,5</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 13 = 4</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 = 3,5</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 – 10 = 3</w:t>
            </w:r>
          </w:p>
        </w:tc>
      </w:tr>
    </w:tbl>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u w:val="single"/>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u w:val="single"/>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In base alla difficoltà della prova proposta, il docente stabilirà il livello massimo di valutazione.</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u w:val="single"/>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 Prove orali (colloquio individuale, conversazione in coppia o gruppo, role play…) </w:t>
      </w:r>
    </w:p>
    <w:tbl>
      <w:tblPr>
        <w:tblW w:w="0" w:type="auto"/>
        <w:tblInd w:w="-417" w:type="dxa"/>
        <w:tblLayout w:type="fixed"/>
        <w:tblCellMar>
          <w:left w:w="10" w:type="dxa"/>
          <w:right w:w="10" w:type="dxa"/>
        </w:tblCellMar>
        <w:tblLook w:val="0000" w:firstRow="0" w:lastRow="0" w:firstColumn="0" w:lastColumn="0" w:noHBand="0" w:noVBand="0"/>
      </w:tblPr>
      <w:tblGrid>
        <w:gridCol w:w="280"/>
        <w:gridCol w:w="2376"/>
        <w:gridCol w:w="140"/>
        <w:gridCol w:w="2237"/>
        <w:gridCol w:w="168"/>
        <w:gridCol w:w="2223"/>
        <w:gridCol w:w="3105"/>
        <w:gridCol w:w="40"/>
        <w:gridCol w:w="10"/>
      </w:tblGrid>
      <w:tr w:rsidR="001141FB">
        <w:trPr>
          <w:gridAfter w:val="1"/>
          <w:wAfter w:w="10" w:type="dxa"/>
          <w:trHeight w:val="185"/>
        </w:trPr>
        <w:tc>
          <w:tcPr>
            <w:tcW w:w="280" w:type="dxa"/>
            <w:tcBorders>
              <w:top w:val="nil"/>
              <w:left w:val="nil"/>
              <w:bottom w:val="nil"/>
              <w:right w:val="nil"/>
            </w:tcBorders>
          </w:tcPr>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p>
        </w:tc>
        <w:tc>
          <w:tcPr>
            <w:tcW w:w="2376" w:type="dxa"/>
            <w:tcBorders>
              <w:top w:val="nil"/>
              <w:left w:val="nil"/>
              <w:bottom w:val="nil"/>
              <w:right w:val="nil"/>
            </w:tcBorders>
          </w:tcPr>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p>
        </w:tc>
        <w:tc>
          <w:tcPr>
            <w:tcW w:w="2377" w:type="dxa"/>
            <w:gridSpan w:val="2"/>
            <w:tcBorders>
              <w:top w:val="nil"/>
              <w:left w:val="nil"/>
              <w:bottom w:val="nil"/>
              <w:right w:val="nil"/>
            </w:tcBorders>
          </w:tcPr>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391" w:type="dxa"/>
            <w:gridSpan w:val="2"/>
            <w:tcBorders>
              <w:top w:val="nil"/>
              <w:left w:val="nil"/>
              <w:bottom w:val="nil"/>
              <w:right w:val="nil"/>
            </w:tcBorders>
          </w:tcPr>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p>
        </w:tc>
        <w:tc>
          <w:tcPr>
            <w:tcW w:w="3105" w:type="dxa"/>
            <w:tcBorders>
              <w:top w:val="nil"/>
              <w:left w:val="nil"/>
              <w:bottom w:val="nil"/>
              <w:right w:val="nil"/>
            </w:tcBorders>
          </w:tcPr>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p>
        </w:tc>
        <w:tc>
          <w:tcPr>
            <w:tcW w:w="40" w:type="dxa"/>
            <w:tcBorders>
              <w:top w:val="nil"/>
              <w:left w:val="nil"/>
              <w:bottom w:val="nil"/>
              <w:right w:val="nil"/>
            </w:tcBorders>
          </w:tcPr>
          <w:p w:rsidR="001141FB" w:rsidRDefault="001141FB">
            <w:pPr>
              <w:suppressAutoHyphens/>
              <w:autoSpaceDE w:val="0"/>
              <w:autoSpaceDN w:val="0"/>
              <w:adjustRightInd w:val="0"/>
              <w:spacing w:after="0" w:line="240" w:lineRule="auto"/>
              <w:rPr>
                <w:rFonts w:ascii="Times New Roman" w:hAnsi="Times New Roman" w:cs="Times New Roman"/>
                <w:sz w:val="24"/>
                <w:szCs w:val="24"/>
              </w:rPr>
            </w:pPr>
          </w:p>
        </w:tc>
      </w:tr>
      <w:tr w:rsidR="001141FB">
        <w:tc>
          <w:tcPr>
            <w:tcW w:w="2796" w:type="dxa"/>
            <w:gridSpan w:val="3"/>
            <w:tcBorders>
              <w:top w:val="single" w:sz="6" w:space="0" w:color="000000"/>
              <w:left w:val="single" w:sz="6" w:space="0" w:color="000000"/>
              <w:bottom w:val="single" w:sz="6" w:space="0" w:color="000000"/>
              <w:right w:val="nil"/>
            </w:tcBorders>
          </w:tcPr>
          <w:p w:rsidR="001141FB" w:rsidRDefault="001141FB">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INDICATORI</w:t>
            </w:r>
          </w:p>
        </w:tc>
        <w:tc>
          <w:tcPr>
            <w:tcW w:w="2405" w:type="dxa"/>
            <w:gridSpan w:val="2"/>
            <w:tcBorders>
              <w:top w:val="single" w:sz="6" w:space="0" w:color="000000"/>
              <w:left w:val="single" w:sz="6" w:space="0" w:color="000000"/>
              <w:bottom w:val="single" w:sz="6" w:space="0" w:color="000000"/>
              <w:right w:val="nil"/>
            </w:tcBorders>
          </w:tcPr>
          <w:p w:rsidR="001141FB" w:rsidRDefault="001141FB">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TOT</w:t>
            </w:r>
          </w:p>
          <w:p w:rsidR="001141FB" w:rsidRDefault="001141FB">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PUNTI</w:t>
            </w:r>
          </w:p>
        </w:tc>
        <w:tc>
          <w:tcPr>
            <w:tcW w:w="5378" w:type="dxa"/>
            <w:gridSpan w:val="4"/>
            <w:tcBorders>
              <w:top w:val="single" w:sz="6" w:space="0" w:color="000000"/>
              <w:left w:val="single" w:sz="6" w:space="0" w:color="000000"/>
              <w:bottom w:val="single" w:sz="6" w:space="0" w:color="000000"/>
              <w:right w:val="single" w:sz="6" w:space="0" w:color="000000"/>
            </w:tcBorders>
          </w:tcPr>
          <w:p w:rsidR="001141FB" w:rsidRDefault="001141FB">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CRITERI DI ATTRIBUZIONE</w:t>
            </w:r>
          </w:p>
        </w:tc>
      </w:tr>
      <w:tr w:rsidR="001141FB">
        <w:tc>
          <w:tcPr>
            <w:tcW w:w="2796" w:type="dxa"/>
            <w:gridSpan w:val="3"/>
            <w:tcBorders>
              <w:top w:val="single" w:sz="6" w:space="0" w:color="000000"/>
              <w:left w:val="single" w:sz="6" w:space="0" w:color="000000"/>
              <w:bottom w:val="single" w:sz="6" w:space="0" w:color="000000"/>
              <w:right w:val="nil"/>
            </w:tcBorders>
          </w:tcPr>
          <w:p w:rsidR="001141FB" w:rsidRDefault="001141FB">
            <w:pPr>
              <w:suppressAutoHyphens/>
              <w:autoSpaceDE w:val="0"/>
              <w:autoSpaceDN w:val="0"/>
              <w:adjustRightInd w:val="0"/>
              <w:spacing w:after="0" w:line="240" w:lineRule="auto"/>
              <w:jc w:val="both"/>
              <w:rPr>
                <w:rFonts w:ascii="Times New Roman" w:hAnsi="Times New Roman" w:cs="Times New Roman"/>
                <w:b/>
                <w:bCs/>
                <w:sz w:val="24"/>
                <w:szCs w:val="24"/>
              </w:rPr>
            </w:pP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PRONUNCIA E INTONAZIONE </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p>
        </w:tc>
        <w:tc>
          <w:tcPr>
            <w:tcW w:w="2405" w:type="dxa"/>
            <w:gridSpan w:val="2"/>
            <w:tcBorders>
              <w:top w:val="single" w:sz="6" w:space="0" w:color="000000"/>
              <w:left w:val="single" w:sz="6" w:space="0" w:color="000000"/>
              <w:bottom w:val="single" w:sz="6" w:space="0" w:color="000000"/>
              <w:right w:val="nil"/>
            </w:tcBorders>
          </w:tcPr>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p>
        </w:tc>
        <w:tc>
          <w:tcPr>
            <w:tcW w:w="5378" w:type="dxa"/>
            <w:gridSpan w:val="4"/>
            <w:tcBorders>
              <w:top w:val="single" w:sz="6" w:space="0" w:color="000000"/>
              <w:left w:val="single" w:sz="6" w:space="0" w:color="000000"/>
              <w:bottom w:val="single" w:sz="6" w:space="0" w:color="000000"/>
              <w:right w:val="single" w:sz="6" w:space="0" w:color="000000"/>
            </w:tcBorders>
          </w:tcPr>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 corrette e vicine ai modelli nativi </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 corrette o con lievi imprecisioni </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 abbastanza corrette </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 discrete </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 accettabili </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 parzialmente corrette </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 inadeguate </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 1 = inesatte</w:t>
            </w:r>
          </w:p>
        </w:tc>
      </w:tr>
      <w:tr w:rsidR="001141FB">
        <w:tc>
          <w:tcPr>
            <w:tcW w:w="2796" w:type="dxa"/>
            <w:gridSpan w:val="3"/>
            <w:tcBorders>
              <w:top w:val="single" w:sz="6" w:space="0" w:color="000000"/>
              <w:left w:val="single" w:sz="6" w:space="0" w:color="000000"/>
              <w:bottom w:val="single" w:sz="6" w:space="0" w:color="000000"/>
              <w:right w:val="nil"/>
            </w:tcBorders>
          </w:tcPr>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ACCURACY (ACCURATEZZA / CORRETTEZZA LESSICALE E GRAMMATICALE) </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p>
        </w:tc>
        <w:tc>
          <w:tcPr>
            <w:tcW w:w="2405" w:type="dxa"/>
            <w:gridSpan w:val="2"/>
            <w:tcBorders>
              <w:top w:val="single" w:sz="6" w:space="0" w:color="000000"/>
              <w:left w:val="single" w:sz="6" w:space="0" w:color="000000"/>
              <w:bottom w:val="single" w:sz="6" w:space="0" w:color="000000"/>
              <w:right w:val="nil"/>
            </w:tcBorders>
          </w:tcPr>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5378" w:type="dxa"/>
            <w:gridSpan w:val="4"/>
            <w:tcBorders>
              <w:top w:val="single" w:sz="6" w:space="0" w:color="000000"/>
              <w:left w:val="single" w:sz="6" w:space="0" w:color="000000"/>
              <w:bottom w:val="single" w:sz="6" w:space="0" w:color="000000"/>
              <w:right w:val="single" w:sz="6" w:space="0" w:color="000000"/>
            </w:tcBorders>
          </w:tcPr>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 completa </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 con lievi imprecisioni </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 buona </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 discreta </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 essenziale </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 parziale </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 limitata</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 1 = scarsa</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p>
        </w:tc>
      </w:tr>
      <w:tr w:rsidR="001141FB">
        <w:tc>
          <w:tcPr>
            <w:tcW w:w="2796" w:type="dxa"/>
            <w:gridSpan w:val="3"/>
            <w:tcBorders>
              <w:top w:val="single" w:sz="6" w:space="0" w:color="000000"/>
              <w:left w:val="single" w:sz="6" w:space="0" w:color="000000"/>
              <w:bottom w:val="single" w:sz="6" w:space="0" w:color="000000"/>
              <w:right w:val="nil"/>
            </w:tcBorders>
          </w:tcPr>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FLUENCY (SCIOLTEZZA ED EFFICACIA COMUNICATIVA) </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p>
        </w:tc>
        <w:tc>
          <w:tcPr>
            <w:tcW w:w="2405" w:type="dxa"/>
            <w:gridSpan w:val="2"/>
            <w:tcBorders>
              <w:top w:val="single" w:sz="6" w:space="0" w:color="000000"/>
              <w:left w:val="single" w:sz="6" w:space="0" w:color="000000"/>
              <w:bottom w:val="single" w:sz="6" w:space="0" w:color="000000"/>
              <w:right w:val="nil"/>
            </w:tcBorders>
          </w:tcPr>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5378" w:type="dxa"/>
            <w:gridSpan w:val="4"/>
            <w:tcBorders>
              <w:top w:val="single" w:sz="6" w:space="0" w:color="000000"/>
              <w:left w:val="single" w:sz="6" w:space="0" w:color="000000"/>
              <w:bottom w:val="single" w:sz="6" w:space="0" w:color="000000"/>
              <w:right w:val="single" w:sz="6" w:space="0" w:color="000000"/>
            </w:tcBorders>
          </w:tcPr>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complete e sicure </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 complete </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 buone </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 discrete </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 essenziali </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 parziali </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 limitate </w:t>
            </w:r>
          </w:p>
          <w:p w:rsidR="001141FB" w:rsidRDefault="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 1 = scarse</w:t>
            </w:r>
          </w:p>
        </w:tc>
      </w:tr>
    </w:tbl>
    <w:p w:rsidR="001141FB" w:rsidRDefault="001141FB" w:rsidP="001141FB">
      <w:pPr>
        <w:suppressAutoHyphens/>
        <w:autoSpaceDE w:val="0"/>
        <w:autoSpaceDN w:val="0"/>
        <w:adjustRightInd w:val="0"/>
        <w:spacing w:line="240" w:lineRule="auto"/>
        <w:rPr>
          <w:rFonts w:ascii="Times New Roman" w:hAnsi="Times New Roman" w:cs="Times New Roman"/>
          <w:sz w:val="24"/>
          <w:szCs w:val="24"/>
        </w:rPr>
      </w:pPr>
    </w:p>
    <w:p w:rsidR="001141FB" w:rsidRDefault="001141FB" w:rsidP="001141FB">
      <w:pPr>
        <w:suppressAutoHyphens/>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In base alla difficoltà della verifica orale, il docente stabilirà il livello massimo di valutazione.</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ATT</w:t>
      </w:r>
      <w:r w:rsidR="00F42647">
        <w:rPr>
          <w:rFonts w:ascii="Times New Roman" w:hAnsi="Times New Roman" w:cs="Times New Roman"/>
          <w:b/>
          <w:bCs/>
          <w:sz w:val="24"/>
          <w:szCs w:val="24"/>
          <w:u w:val="single"/>
        </w:rPr>
        <w:t>I</w:t>
      </w:r>
      <w:r>
        <w:rPr>
          <w:rFonts w:ascii="Times New Roman" w:hAnsi="Times New Roman" w:cs="Times New Roman"/>
          <w:b/>
          <w:bCs/>
          <w:sz w:val="24"/>
          <w:szCs w:val="24"/>
          <w:u w:val="single"/>
        </w:rPr>
        <w:t>VITA’ DIDATTICHE INTEGRATIVE</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u w:val="single"/>
        </w:rPr>
      </w:pPr>
    </w:p>
    <w:p w:rsidR="001141FB" w:rsidRDefault="001141FB" w:rsidP="001141FB">
      <w:pPr>
        <w:suppressAutoHyphens/>
        <w:autoSpaceDE w:val="0"/>
        <w:autoSpaceDN w:val="0"/>
        <w:adjustRightInd w:val="0"/>
        <w:spacing w:after="0" w:line="240" w:lineRule="auto"/>
        <w:jc w:val="center"/>
        <w:rPr>
          <w:rFonts w:ascii="Times New Roman" w:hAnsi="Times New Roman" w:cs="Times New Roman"/>
          <w:b/>
          <w:bCs/>
          <w:sz w:val="24"/>
          <w:szCs w:val="24"/>
          <w:u w:val="single"/>
        </w:rPr>
      </w:pPr>
    </w:p>
    <w:p w:rsidR="001141FB" w:rsidRDefault="001141FB" w:rsidP="001141FB">
      <w:pPr>
        <w:suppressAutoHyphens/>
        <w:autoSpaceDE w:val="0"/>
        <w:autoSpaceDN w:val="0"/>
        <w:adjustRightInd w:val="0"/>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INIZIATIVE PER IL RECUPERO E POTENZIAMENTO</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attività di recupero verranno effettuate sia in itinere durante le attività curricolari, per costruire recuperi modulari attraverso correzione partecipata degli elaborati con ripresa di contenuti ed eventuali attività di tutoring, programmando frequentemente attività cooperative : per gli alunni che non hanno raggiunto determinate competenze propedeutiche ad attività successive verranno previste verifiche personalizzate che mirino a consolidare e ad accertarne il recupero . Attività di potenziamento saranno inserite ,allo stesso modo, durante le ore curricolari: nelle unità di apprendimento, con contenuti significativi, gli alunni motivati approfondiranno alcune tematiche che condivideranno con la classe operando all’interno di un mastery learning.</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orario curricolare al termine del primo quadrimestre verrà programmata in sede collegiale una settimana di rallentamento didattico per tutte le discipline.</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p>
    <w:p w:rsidR="00F42647"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Ulteriori attività di potenziamento e recupero extracurricolare sono programmate in orario pomeridiano.</w:t>
      </w:r>
    </w:p>
    <w:p w:rsidR="00F42647" w:rsidRDefault="00F42647" w:rsidP="00F42647">
      <w:pPr>
        <w:spacing w:line="0" w:lineRule="atLeast"/>
        <w:rPr>
          <w:rFonts w:ascii="Times New Roman" w:hAnsi="Times New Roman" w:cs="Times New Roman"/>
          <w:sz w:val="24"/>
          <w:szCs w:val="24"/>
        </w:rPr>
      </w:pPr>
    </w:p>
    <w:p w:rsidR="00F42647" w:rsidRDefault="001141FB" w:rsidP="00F42647">
      <w:pPr>
        <w:spacing w:line="0" w:lineRule="atLeast"/>
        <w:rPr>
          <w:rFonts w:ascii="Times New Roman" w:eastAsia="Times New Roman" w:hAnsi="Times New Roman"/>
          <w:b/>
          <w:u w:val="single"/>
        </w:rPr>
      </w:pPr>
      <w:r>
        <w:rPr>
          <w:rFonts w:ascii="Times New Roman" w:hAnsi="Times New Roman" w:cs="Times New Roman"/>
          <w:sz w:val="24"/>
          <w:szCs w:val="24"/>
        </w:rPr>
        <w:t xml:space="preserve"> </w:t>
      </w:r>
      <w:r w:rsidR="00F42647">
        <w:rPr>
          <w:rFonts w:ascii="Times New Roman" w:eastAsia="Times New Roman" w:hAnsi="Times New Roman"/>
          <w:b/>
          <w:u w:val="single"/>
        </w:rPr>
        <w:t>INVALSI</w:t>
      </w:r>
    </w:p>
    <w:p w:rsidR="00F42647" w:rsidRPr="00304551" w:rsidRDefault="00F42647" w:rsidP="00F42647">
      <w:pPr>
        <w:spacing w:line="0" w:lineRule="atLeast"/>
        <w:rPr>
          <w:rFonts w:ascii="Times New Roman" w:eastAsia="Times New Roman" w:hAnsi="Times New Roman"/>
          <w:sz w:val="24"/>
          <w:szCs w:val="24"/>
        </w:rPr>
      </w:pPr>
      <w:r w:rsidRPr="00304551">
        <w:rPr>
          <w:rFonts w:ascii="Times New Roman" w:eastAsia="Times New Roman" w:hAnsi="Times New Roman"/>
          <w:sz w:val="24"/>
          <w:szCs w:val="24"/>
        </w:rPr>
        <w:t>Introduzione alla tipologia di esame attraverso</w:t>
      </w:r>
      <w:r w:rsidR="00D51472">
        <w:rPr>
          <w:rFonts w:ascii="Times New Roman" w:eastAsia="Times New Roman" w:hAnsi="Times New Roman"/>
          <w:sz w:val="24"/>
          <w:szCs w:val="24"/>
        </w:rPr>
        <w:t xml:space="preserve">12 ore </w:t>
      </w:r>
      <w:bookmarkStart w:id="0" w:name="_GoBack"/>
      <w:bookmarkEnd w:id="0"/>
      <w:r w:rsidR="00D51472">
        <w:rPr>
          <w:rFonts w:ascii="Times New Roman" w:eastAsia="Times New Roman" w:hAnsi="Times New Roman"/>
          <w:sz w:val="24"/>
          <w:szCs w:val="24"/>
        </w:rPr>
        <w:t xml:space="preserve">di </w:t>
      </w:r>
      <w:r w:rsidRPr="00304551">
        <w:rPr>
          <w:rFonts w:ascii="Times New Roman" w:eastAsia="Times New Roman" w:hAnsi="Times New Roman"/>
          <w:sz w:val="24"/>
          <w:szCs w:val="24"/>
        </w:rPr>
        <w:t xml:space="preserve"> simulazioni ed esercitazioni nel periodo compreso tra l’inizio dell’anno scolastico fino alla prova vera e propria (prima degli esami di III media). </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sz w:val="24"/>
          <w:szCs w:val="24"/>
        </w:rPr>
      </w:pPr>
    </w:p>
    <w:p w:rsidR="001141FB" w:rsidRDefault="001141FB" w:rsidP="001141FB">
      <w:pPr>
        <w:suppressAutoHyphens/>
        <w:autoSpaceDE w:val="0"/>
        <w:autoSpaceDN w:val="0"/>
        <w:adjustRightInd w:val="0"/>
        <w:spacing w:after="0" w:line="240" w:lineRule="auto"/>
        <w:jc w:val="center"/>
        <w:rPr>
          <w:rFonts w:ascii="Times New Roman" w:hAnsi="Times New Roman" w:cs="Times New Roman"/>
          <w:b/>
          <w:bCs/>
          <w:sz w:val="24"/>
          <w:szCs w:val="24"/>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0"/>
          <w:szCs w:val="20"/>
          <w:u w:val="single"/>
        </w:rPr>
      </w:pPr>
      <w:r>
        <w:rPr>
          <w:rFonts w:ascii="Times New Roman" w:hAnsi="Times New Roman" w:cs="Times New Roman"/>
          <w:b/>
          <w:bCs/>
          <w:sz w:val="20"/>
          <w:szCs w:val="20"/>
          <w:u w:val="single"/>
        </w:rPr>
        <w:t>INIZIATIVE PER LE ECCELLENZE</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u w:val="single"/>
        </w:rPr>
      </w:pPr>
    </w:p>
    <w:p w:rsidR="001141FB" w:rsidRDefault="001141FB" w:rsidP="001141FB">
      <w:pPr>
        <w:numPr>
          <w:ilvl w:val="0"/>
          <w:numId w:val="1"/>
        </w:numPr>
        <w:tabs>
          <w:tab w:val="left" w:pos="0"/>
        </w:tabs>
        <w:suppressAutoHyphens/>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Possibili viaggi d’istruzione</w:t>
      </w:r>
    </w:p>
    <w:p w:rsidR="001141FB" w:rsidRDefault="001141FB" w:rsidP="001141FB">
      <w:pPr>
        <w:numPr>
          <w:ilvl w:val="0"/>
          <w:numId w:val="1"/>
        </w:numPr>
        <w:tabs>
          <w:tab w:val="left" w:pos="0"/>
        </w:tabs>
        <w:suppressAutoHyphens/>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Possibili corsi di potenziamento linguistico finalizzati alle certificazioni internazionali</w:t>
      </w:r>
    </w:p>
    <w:p w:rsidR="001141FB" w:rsidRDefault="001141FB" w:rsidP="001141FB">
      <w:pPr>
        <w:numPr>
          <w:ilvl w:val="0"/>
          <w:numId w:val="1"/>
        </w:numPr>
        <w:tabs>
          <w:tab w:val="left" w:pos="0"/>
        </w:tabs>
        <w:suppressAutoHyphens/>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Partecipazione a tutte le occasioni di arricchimento culturale che il territorio offre.</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Proposta per l’utilizzazione delle 70 ore</w:t>
      </w:r>
    </w:p>
    <w:p w:rsidR="001141FB" w:rsidRDefault="001141FB" w:rsidP="001141FB">
      <w:pPr>
        <w:suppressAutoHyphens/>
        <w:autoSpaceDE w:val="0"/>
        <w:autoSpaceDN w:val="0"/>
        <w:adjustRightInd w:val="0"/>
        <w:spacing w:after="0" w:line="240" w:lineRule="auto"/>
        <w:ind w:left="360"/>
        <w:jc w:val="both"/>
        <w:rPr>
          <w:rFonts w:ascii="Times New Roman" w:hAnsi="Times New Roman" w:cs="Times New Roman"/>
          <w:b/>
          <w:bCs/>
          <w:sz w:val="24"/>
          <w:szCs w:val="24"/>
          <w:u w:val="single"/>
        </w:rPr>
      </w:pPr>
    </w:p>
    <w:p w:rsidR="001141FB" w:rsidRDefault="001141FB" w:rsidP="001141FB">
      <w:pPr>
        <w:numPr>
          <w:ilvl w:val="0"/>
          <w:numId w:val="1"/>
        </w:numPr>
        <w:tabs>
          <w:tab w:val="left" w:pos="0"/>
        </w:tabs>
        <w:suppressAutoHyphens/>
        <w:autoSpaceDE w:val="0"/>
        <w:autoSpaceDN w:val="0"/>
        <w:adjustRightInd w:val="0"/>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Recupero extra-curricolare </w:t>
      </w:r>
    </w:p>
    <w:p w:rsidR="001141FB" w:rsidRDefault="001141FB" w:rsidP="001141FB">
      <w:pPr>
        <w:numPr>
          <w:ilvl w:val="0"/>
          <w:numId w:val="1"/>
        </w:numPr>
        <w:tabs>
          <w:tab w:val="left" w:pos="0"/>
        </w:tabs>
        <w:suppressAutoHyphens/>
        <w:autoSpaceDE w:val="0"/>
        <w:autoSpaceDN w:val="0"/>
        <w:adjustRightInd w:val="0"/>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Coordinamento del corso di lingue finalizzato alle certificazioni internazionali</w:t>
      </w: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rPr>
      </w:pPr>
    </w:p>
    <w:p w:rsidR="001141FB" w:rsidRDefault="001141FB" w:rsidP="001141FB">
      <w:pPr>
        <w:suppressAutoHyphens/>
        <w:autoSpaceDE w:val="0"/>
        <w:autoSpaceDN w:val="0"/>
        <w:adjustRightInd w:val="0"/>
        <w:spacing w:after="0" w:line="240" w:lineRule="auto"/>
        <w:jc w:val="both"/>
        <w:rPr>
          <w:rFonts w:ascii="Times New Roman" w:hAnsi="Times New Roman" w:cs="Times New Roman"/>
          <w:b/>
          <w:bCs/>
          <w:sz w:val="24"/>
          <w:szCs w:val="24"/>
        </w:rPr>
      </w:pPr>
    </w:p>
    <w:p w:rsidR="001141FB" w:rsidRDefault="002F5A2F" w:rsidP="001141FB">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Napoli, 05 settembre 2019</w:t>
      </w:r>
    </w:p>
    <w:p w:rsidR="001141FB" w:rsidRPr="00F42647" w:rsidRDefault="001141FB" w:rsidP="00F42647">
      <w:pPr>
        <w:suppressAutoHyphen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42647">
        <w:rPr>
          <w:rFonts w:ascii="Times New Roman" w:hAnsi="Times New Roman" w:cs="Times New Roman"/>
          <w:b/>
          <w:bCs/>
          <w:sz w:val="24"/>
          <w:szCs w:val="24"/>
        </w:rPr>
        <w:t xml:space="preserve">                I DOCENTI</w:t>
      </w:r>
    </w:p>
    <w:p w:rsidR="001141FB" w:rsidRDefault="001141FB" w:rsidP="001141FB">
      <w:pPr>
        <w:tabs>
          <w:tab w:val="left" w:pos="6600"/>
        </w:tabs>
        <w:suppressAutoHyphen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Prof.</w:t>
      </w:r>
      <w:r w:rsidR="002F5A2F">
        <w:rPr>
          <w:rFonts w:ascii="Times New Roman" w:hAnsi="Times New Roman" w:cs="Times New Roman"/>
          <w:sz w:val="24"/>
          <w:szCs w:val="24"/>
        </w:rPr>
        <w:t xml:space="preserve"> Eugenio Gallo (Capo dipartimento</w:t>
      </w:r>
      <w:r w:rsidR="00F42647">
        <w:rPr>
          <w:rFonts w:ascii="Times New Roman" w:hAnsi="Times New Roman" w:cs="Times New Roman"/>
          <w:sz w:val="24"/>
          <w:szCs w:val="24"/>
        </w:rPr>
        <w:t>)</w:t>
      </w:r>
    </w:p>
    <w:p w:rsidR="001141FB" w:rsidRDefault="001141FB" w:rsidP="001141FB">
      <w:pPr>
        <w:tabs>
          <w:tab w:val="left" w:pos="6600"/>
        </w:tabs>
        <w:suppressAutoHyphen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Prof. Raffaele Micillo</w:t>
      </w:r>
    </w:p>
    <w:p w:rsidR="001141FB" w:rsidRDefault="001141FB" w:rsidP="001141FB">
      <w:pPr>
        <w:tabs>
          <w:tab w:val="left" w:pos="6600"/>
        </w:tabs>
        <w:suppressAutoHyphen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Prof. Sac. Giuseppe Antonio Zaino</w:t>
      </w:r>
    </w:p>
    <w:p w:rsidR="00C43A12" w:rsidRPr="00154681" w:rsidRDefault="001141FB" w:rsidP="00154681">
      <w:pPr>
        <w:tabs>
          <w:tab w:val="left" w:pos="6600"/>
        </w:tabs>
        <w:suppressAutoHyphens/>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54681">
        <w:rPr>
          <w:rFonts w:ascii="Times New Roman" w:hAnsi="Times New Roman" w:cs="Times New Roman"/>
          <w:sz w:val="24"/>
          <w:szCs w:val="24"/>
        </w:rPr>
        <w:t xml:space="preserve">         </w:t>
      </w:r>
    </w:p>
    <w:sectPr w:rsidR="00C43A12" w:rsidRPr="00154681" w:rsidSect="001A126B">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E6B8A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283"/>
  <w:characterSpacingControl w:val="doNotCompress"/>
  <w:compat>
    <w:compatSetting w:name="compatibilityMode" w:uri="http://schemas.microsoft.com/office/word" w:val="12"/>
  </w:compat>
  <w:rsids>
    <w:rsidRoot w:val="001141FB"/>
    <w:rsid w:val="001141FB"/>
    <w:rsid w:val="00154681"/>
    <w:rsid w:val="002B0B04"/>
    <w:rsid w:val="002F5A2F"/>
    <w:rsid w:val="006C2197"/>
    <w:rsid w:val="008802F8"/>
    <w:rsid w:val="00C43A12"/>
    <w:rsid w:val="00D51472"/>
    <w:rsid w:val="00E41C5A"/>
    <w:rsid w:val="00F426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41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41C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2140</Words>
  <Characters>12200</Characters>
  <Application>Microsoft Office Word</Application>
  <DocSecurity>0</DocSecurity>
  <Lines>101</Lines>
  <Paragraphs>28</Paragraphs>
  <ScaleCrop>false</ScaleCrop>
  <Company/>
  <LinksUpToDate>false</LinksUpToDate>
  <CharactersWithSpaces>14312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Vaio</cp:lastModifiedBy>
  <cp:revision>8</cp:revision>
  <dcterms:created xsi:type="dcterms:W3CDTF">2017-09-06T08:58:00Z</dcterms:created>
  <dcterms:modified xsi:type="dcterms:W3CDTF">2019-09-26T16:25:00Z</dcterms:modified>
</cp:coreProperties>
</file>