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B2" w:rsidRPr="005106B2" w:rsidRDefault="005106B2" w:rsidP="005106B2">
      <w:pPr>
        <w:pStyle w:val="Intestazione"/>
        <w:tabs>
          <w:tab w:val="center" w:pos="-2520"/>
        </w:tabs>
        <w:spacing w:after="0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5106B2">
        <w:rPr>
          <w:rFonts w:asciiTheme="minorHAnsi" w:hAnsiTheme="minorHAnsi" w:cstheme="minorHAnsi"/>
          <w:b/>
          <w:sz w:val="28"/>
          <w:szCs w:val="28"/>
        </w:rPr>
        <w:t xml:space="preserve">ISTITUTO SALESIANO SACRO CUORE </w:t>
      </w:r>
    </w:p>
    <w:p w:rsidR="005106B2" w:rsidRPr="005106B2" w:rsidRDefault="005106B2" w:rsidP="005106B2">
      <w:pPr>
        <w:pStyle w:val="Intestazione"/>
        <w:tabs>
          <w:tab w:val="center" w:pos="-2520"/>
        </w:tabs>
        <w:spacing w:after="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5106B2">
        <w:rPr>
          <w:rFonts w:asciiTheme="minorHAnsi" w:hAnsiTheme="minorHAnsi" w:cstheme="minorHAnsi"/>
          <w:sz w:val="24"/>
          <w:szCs w:val="24"/>
          <w:lang w:val="fr-FR"/>
        </w:rPr>
        <w:t>Via Alessandro Scarlatti</w:t>
      </w:r>
      <w:r w:rsidRPr="005106B2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5106B2">
        <w:rPr>
          <w:rFonts w:asciiTheme="minorHAnsi" w:hAnsiTheme="minorHAnsi" w:cstheme="minorHAnsi"/>
          <w:sz w:val="24"/>
          <w:szCs w:val="24"/>
          <w:lang w:val="fr-FR"/>
        </w:rPr>
        <w:t xml:space="preserve"> 29</w:t>
      </w:r>
    </w:p>
    <w:p w:rsidR="005106B2" w:rsidRPr="005106B2" w:rsidRDefault="005106B2" w:rsidP="005106B2">
      <w:pPr>
        <w:pStyle w:val="Intestazione"/>
        <w:tabs>
          <w:tab w:val="center" w:pos="-2520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106B2">
        <w:rPr>
          <w:rFonts w:asciiTheme="minorHAnsi" w:hAnsiTheme="minorHAnsi" w:cstheme="minorHAnsi"/>
          <w:sz w:val="24"/>
          <w:szCs w:val="24"/>
          <w:lang w:val="fr-FR"/>
        </w:rPr>
        <w:t>Napoli</w:t>
      </w:r>
      <w:r w:rsidRPr="005106B2">
        <w:rPr>
          <w:rFonts w:asciiTheme="minorHAnsi" w:hAnsiTheme="minorHAnsi" w:cstheme="minorHAnsi"/>
          <w:sz w:val="24"/>
          <w:szCs w:val="24"/>
          <w:lang w:val="fr-FR"/>
        </w:rPr>
        <w:t xml:space="preserve"> – </w:t>
      </w:r>
      <w:proofErr w:type="spellStart"/>
      <w:r w:rsidRPr="005106B2">
        <w:rPr>
          <w:rFonts w:asciiTheme="minorHAnsi" w:hAnsiTheme="minorHAnsi" w:cstheme="minorHAnsi"/>
          <w:sz w:val="24"/>
          <w:szCs w:val="24"/>
          <w:lang w:val="fr-FR"/>
        </w:rPr>
        <w:t>Vomero</w:t>
      </w:r>
      <w:proofErr w:type="spellEnd"/>
      <w:r w:rsidRPr="005106B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5106B2" w:rsidRPr="005106B2" w:rsidRDefault="005106B2" w:rsidP="005106B2">
      <w:pPr>
        <w:pStyle w:val="Titolo2"/>
        <w:spacing w:after="0"/>
        <w:jc w:val="center"/>
        <w:rPr>
          <w:rFonts w:asciiTheme="minorHAnsi" w:hAnsiTheme="minorHAnsi" w:cstheme="minorHAnsi"/>
          <w:b w:val="0"/>
          <w:sz w:val="28"/>
          <w:szCs w:val="28"/>
          <w:lang w:val="en-GB"/>
        </w:rPr>
      </w:pPr>
    </w:p>
    <w:p w:rsidR="005106B2" w:rsidRPr="005106B2" w:rsidRDefault="005106B2" w:rsidP="005106B2">
      <w:pPr>
        <w:pStyle w:val="Titolo2"/>
        <w:spacing w:after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5106B2">
        <w:rPr>
          <w:rFonts w:asciiTheme="minorHAnsi" w:hAnsiTheme="minorHAnsi" w:cstheme="minorHAnsi"/>
          <w:i/>
          <w:sz w:val="28"/>
          <w:szCs w:val="28"/>
        </w:rPr>
        <w:t>Programmazione didattica</w:t>
      </w:r>
    </w:p>
    <w:p w:rsidR="005106B2" w:rsidRPr="005106B2" w:rsidRDefault="005106B2" w:rsidP="005106B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06B2">
        <w:rPr>
          <w:rFonts w:asciiTheme="minorHAnsi" w:hAnsiTheme="minorHAnsi" w:cstheme="minorHAnsi"/>
          <w:b/>
          <w:sz w:val="24"/>
          <w:szCs w:val="24"/>
        </w:rPr>
        <w:t xml:space="preserve">V SCIENTIFICO – ITALIANO </w:t>
      </w:r>
    </w:p>
    <w:tbl>
      <w:tblPr>
        <w:tblW w:w="9758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3705"/>
        <w:gridCol w:w="3283"/>
        <w:gridCol w:w="40"/>
      </w:tblGrid>
      <w:tr w:rsidR="005106B2" w:rsidRPr="005106B2" w:rsidTr="00F47730">
        <w:trPr>
          <w:cantSplit/>
          <w:tblHeader/>
        </w:trPr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5106B2" w:rsidRPr="005106B2" w:rsidRDefault="005106B2" w:rsidP="00F47730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B2" w:rsidRPr="005106B2" w:rsidTr="00F47730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106B2">
              <w:rPr>
                <w:rFonts w:asciiTheme="minorHAnsi" w:hAnsiTheme="minorHAnsi" w:cstheme="minorHAnsi"/>
                <w:szCs w:val="22"/>
              </w:rPr>
              <w:t>Anno scolastico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106B2">
              <w:rPr>
                <w:rFonts w:asciiTheme="minorHAnsi" w:hAnsiTheme="minorHAnsi" w:cstheme="minorHAnsi"/>
                <w:szCs w:val="22"/>
              </w:rPr>
              <w:t>Classe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106B2">
              <w:rPr>
                <w:rFonts w:asciiTheme="minorHAnsi" w:hAnsiTheme="minorHAnsi" w:cstheme="minorHAnsi"/>
                <w:szCs w:val="22"/>
              </w:rPr>
              <w:t>Materia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5106B2">
              <w:rPr>
                <w:rFonts w:asciiTheme="minorHAnsi" w:hAnsiTheme="minorHAnsi" w:cstheme="minorHAnsi"/>
                <w:szCs w:val="22"/>
              </w:rPr>
              <w:t>Docente</w:t>
            </w:r>
          </w:p>
        </w:tc>
      </w:tr>
      <w:tr w:rsidR="005106B2" w:rsidRPr="005106B2" w:rsidTr="00F47730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106B2">
              <w:rPr>
                <w:rFonts w:asciiTheme="minorHAnsi" w:hAnsiTheme="minorHAnsi" w:cstheme="minorHAnsi"/>
                <w:b/>
                <w:szCs w:val="22"/>
              </w:rPr>
              <w:t>2018 / 2019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106B2">
              <w:rPr>
                <w:rFonts w:asciiTheme="minorHAnsi" w:hAnsiTheme="minorHAnsi" w:cstheme="minorHAnsi"/>
                <w:b/>
                <w:szCs w:val="22"/>
              </w:rPr>
              <w:t>5^ SC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5106B2">
              <w:rPr>
                <w:rFonts w:asciiTheme="minorHAnsi" w:hAnsiTheme="minorHAnsi" w:cstheme="minorHAnsi"/>
                <w:b/>
                <w:szCs w:val="22"/>
              </w:rPr>
              <w:t>ITALIANO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tabs>
                <w:tab w:val="left" w:pos="5520"/>
              </w:tabs>
              <w:snapToGrid w:val="0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5106B2">
              <w:rPr>
                <w:rFonts w:asciiTheme="minorHAnsi" w:hAnsiTheme="minorHAnsi" w:cstheme="minorHAnsi"/>
                <w:b/>
                <w:szCs w:val="22"/>
              </w:rPr>
              <w:t>MARTA DE GIOVANNI</w:t>
            </w:r>
          </w:p>
        </w:tc>
      </w:tr>
      <w:tr w:rsidR="005106B2" w:rsidRPr="005106B2" w:rsidTr="00F47730">
        <w:tblPrEx>
          <w:tblCellMar>
            <w:left w:w="70" w:type="dxa"/>
            <w:right w:w="7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Titolo2"/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6B2">
              <w:rPr>
                <w:rFonts w:asciiTheme="minorHAnsi" w:hAnsiTheme="minorHAnsi" w:cstheme="minorHAnsi"/>
                <w:sz w:val="22"/>
                <w:szCs w:val="22"/>
              </w:rPr>
              <w:t>Libri di testo in adozione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Intestazione"/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Luperini – Cataldi – Marchiani – Marchese</w:t>
            </w:r>
            <w:r w:rsidRPr="005106B2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Cs w:val="22"/>
              </w:rPr>
              <w:t>Le parole e le cose</w:t>
            </w:r>
            <w:r w:rsidRPr="005106B2">
              <w:rPr>
                <w:rFonts w:asciiTheme="minorHAnsi" w:hAnsiTheme="minorHAnsi" w:cstheme="minorHAnsi"/>
                <w:szCs w:val="22"/>
              </w:rPr>
              <w:t xml:space="preserve"> (vol</w:t>
            </w:r>
            <w:r>
              <w:rPr>
                <w:rFonts w:asciiTheme="minorHAnsi" w:hAnsiTheme="minorHAnsi" w:cstheme="minorHAnsi"/>
                <w:szCs w:val="22"/>
              </w:rPr>
              <w:t>l</w:t>
            </w:r>
            <w:r w:rsidRPr="005106B2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2-Leopardi-3a-3b</w:t>
            </w:r>
            <w:r w:rsidRPr="005106B2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 xml:space="preserve">, Palumbo </w:t>
            </w:r>
            <w:r w:rsidRPr="005106B2">
              <w:rPr>
                <w:rFonts w:asciiTheme="minorHAnsi" w:hAnsiTheme="minorHAnsi" w:cstheme="minorHAnsi"/>
                <w:szCs w:val="22"/>
              </w:rPr>
              <w:t xml:space="preserve">Editore. </w:t>
            </w:r>
            <w:bookmarkStart w:id="0" w:name="_GoBack"/>
            <w:bookmarkEnd w:id="0"/>
          </w:p>
          <w:p w:rsidR="005106B2" w:rsidRPr="005106B2" w:rsidRDefault="005106B2" w:rsidP="005106B2">
            <w:pPr>
              <w:pStyle w:val="Intestazione"/>
              <w:snapToGrid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5106B2">
              <w:rPr>
                <w:rFonts w:asciiTheme="minorHAnsi" w:hAnsiTheme="minorHAnsi" w:cstheme="minorHAnsi"/>
                <w:szCs w:val="22"/>
              </w:rPr>
              <w:t>Dante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5106B2">
              <w:rPr>
                <w:rFonts w:asciiTheme="minorHAnsi" w:hAnsiTheme="minorHAnsi" w:cstheme="minorHAnsi"/>
                <w:i/>
                <w:szCs w:val="22"/>
              </w:rPr>
              <w:t>Divina commedia volume + quaderno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106B2">
              <w:rPr>
                <w:rFonts w:asciiTheme="minorHAnsi" w:hAnsiTheme="minorHAnsi" w:cstheme="minorHAnsi"/>
                <w:szCs w:val="22"/>
              </w:rPr>
              <w:t xml:space="preserve"> Le </w:t>
            </w:r>
            <w:proofErr w:type="spellStart"/>
            <w:r w:rsidRPr="005106B2">
              <w:rPr>
                <w:rFonts w:asciiTheme="minorHAnsi" w:hAnsiTheme="minorHAnsi" w:cstheme="minorHAnsi"/>
                <w:szCs w:val="22"/>
              </w:rPr>
              <w:t>Monnier</w:t>
            </w:r>
            <w:proofErr w:type="spellEnd"/>
            <w:r w:rsidRPr="005106B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5106B2" w:rsidRPr="005106B2" w:rsidTr="00F47730"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5106B2" w:rsidRPr="005106B2" w:rsidRDefault="005106B2" w:rsidP="00F47730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B2" w:rsidRPr="005106B2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5106B2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6B2">
              <w:rPr>
                <w:rFonts w:asciiTheme="minorHAnsi" w:hAnsiTheme="minorHAnsi" w:cstheme="minorHAnsi"/>
                <w:sz w:val="22"/>
                <w:szCs w:val="22"/>
              </w:rPr>
              <w:t xml:space="preserve">Situazione iniziale della classe </w:t>
            </w:r>
          </w:p>
        </w:tc>
      </w:tr>
      <w:tr w:rsidR="005106B2" w:rsidRPr="005106B2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5106B2" w:rsidRDefault="005106B2" w:rsidP="005106B2">
            <w:pPr>
              <w:pStyle w:val="Predefinito"/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06B2">
              <w:rPr>
                <w:rFonts w:asciiTheme="minorHAnsi" w:hAnsiTheme="minorHAnsi" w:cstheme="minorHAnsi"/>
                <w:color w:val="000000" w:themeColor="text1"/>
              </w:rPr>
              <w:t>La classe è composta da 3</w:t>
            </w:r>
            <w:r w:rsidRPr="005106B2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5106B2">
              <w:rPr>
                <w:rFonts w:asciiTheme="minorHAnsi" w:hAnsiTheme="minorHAnsi" w:cstheme="minorHAnsi"/>
                <w:color w:val="000000" w:themeColor="text1"/>
              </w:rPr>
              <w:t xml:space="preserve"> alunni, di cui 2</w:t>
            </w:r>
            <w:r w:rsidRPr="005106B2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5106B2">
              <w:rPr>
                <w:rFonts w:asciiTheme="minorHAnsi" w:hAnsiTheme="minorHAnsi" w:cstheme="minorHAnsi"/>
                <w:color w:val="000000" w:themeColor="text1"/>
              </w:rPr>
              <w:t xml:space="preserve"> maschi e 10 femmine. </w:t>
            </w:r>
          </w:p>
          <w:p w:rsidR="005106B2" w:rsidRPr="005106B2" w:rsidRDefault="005106B2" w:rsidP="005106B2">
            <w:pPr>
              <w:pStyle w:val="Predefinito"/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06B2">
              <w:rPr>
                <w:rFonts w:asciiTheme="minorHAnsi" w:hAnsiTheme="minorHAnsi" w:cstheme="minorHAnsi"/>
              </w:rPr>
              <w:t>Dalle prime prove somministrate agli alunni è emerso che una parte della classe possiede un discreto livello di preparazione, dovuto ad un adeguato metodo di studio. Alcuni, invece, presentano una preparazione di base appena accettabile o lacunosa, sia nei contenuti programmatici che nelle competenze di base, soprattutto in relazione all’uso dei mezzi espressivi nella produzione scritta, a causa di un impegno domestico discontinuo e di una metodologia ancora inadeguata per cui si dedicherà a tali allievi particolare cura per guidarli in uno studio più motivato e organico e all’acquisizione di un metodo di studio meno mnemonico e più consapevole. Tuttavia</w:t>
            </w:r>
            <w:r w:rsidRPr="005106B2">
              <w:rPr>
                <w:rFonts w:asciiTheme="minorHAnsi" w:hAnsiTheme="minorHAnsi" w:cstheme="minorHAnsi"/>
              </w:rPr>
              <w:t>,</w:t>
            </w:r>
            <w:r w:rsidRPr="005106B2">
              <w:rPr>
                <w:rFonts w:asciiTheme="minorHAnsi" w:hAnsiTheme="minorHAnsi" w:cstheme="minorHAnsi"/>
              </w:rPr>
              <w:t xml:space="preserve"> la partecipazione in classe durante le lezioni consente in generale di ipotizzare un graduale incremento dell</w:t>
            </w:r>
            <w:r w:rsidRPr="005106B2">
              <w:rPr>
                <w:rFonts w:asciiTheme="minorHAnsi" w:hAnsiTheme="minorHAnsi" w:cstheme="minorHAnsi"/>
              </w:rPr>
              <w:t>’</w:t>
            </w:r>
            <w:r w:rsidRPr="005106B2">
              <w:rPr>
                <w:rFonts w:asciiTheme="minorHAnsi" w:hAnsiTheme="minorHAnsi" w:cstheme="minorHAnsi"/>
              </w:rPr>
              <w:t xml:space="preserve">impegno con un conseguente miglioramento delle situazioni di partenza anche per gli allievi che presentano lacune pregresse e scarsa attitudine allo studio. </w:t>
            </w:r>
          </w:p>
          <w:p w:rsidR="005106B2" w:rsidRPr="005106B2" w:rsidRDefault="005106B2" w:rsidP="005106B2">
            <w:pPr>
              <w:pStyle w:val="Predefinito"/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06B2">
              <w:rPr>
                <w:rFonts w:asciiTheme="minorHAnsi" w:hAnsiTheme="minorHAnsi" w:cstheme="minorHAnsi"/>
              </w:rPr>
              <w:t xml:space="preserve">Sul piano della socializzazione si registra un buon livello di coesione e i rapporti interpersonali appaiono fondati sul rispetto e sulla collaborazione. </w:t>
            </w:r>
          </w:p>
          <w:p w:rsidR="005106B2" w:rsidRPr="005106B2" w:rsidRDefault="005106B2" w:rsidP="005106B2">
            <w:pPr>
              <w:pStyle w:val="Predefinito"/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106B2">
              <w:rPr>
                <w:rFonts w:asciiTheme="minorHAnsi" w:hAnsiTheme="minorHAnsi" w:cstheme="minorHAnsi"/>
              </w:rPr>
              <w:t xml:space="preserve">Dal punto di vista disciplinare non emergono particolari problemi e gli alunni, nonostante una certa vivacità ed esuberanza, generalmente si comportano in modo conforme alle regole di convivenza scolastica e del vivere civile. La classe nel complesso partecipa attivamente alle attività proposte con volontà di apprendere, interesse e attenzione, mostrandosi sensibile al dialogo educativo e formativo. Alcuni talora tendono a distrarsi e devono essere richiamati all’attenzione, ma nel complesso le lezioni si svolgono in un clima sereno e costruttivo che consente un confronto quotidiano e proficuo di verifica dei livelli di apprendimento dei contenuti proposti.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snapToGrid w:val="0"/>
              <w:spacing w:after="0"/>
              <w:rPr>
                <w:rFonts w:ascii="Calibri" w:hAnsi="Calibri" w:cs="Tahoma"/>
                <w:b/>
                <w:sz w:val="22"/>
                <w:szCs w:val="22"/>
              </w:rPr>
            </w:pPr>
            <w:r w:rsidRPr="002A4318">
              <w:rPr>
                <w:rFonts w:ascii="Calibri" w:hAnsi="Calibri" w:cs="Tahoma"/>
                <w:b/>
                <w:sz w:val="22"/>
                <w:szCs w:val="22"/>
              </w:rPr>
              <w:t xml:space="preserve">Obiettivi trasversali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Default="005106B2" w:rsidP="00F47730">
            <w:p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  <w:p w:rsidR="005106B2" w:rsidRPr="00811615" w:rsidRDefault="005106B2" w:rsidP="00F47730">
            <w:pPr>
              <w:pStyle w:val="Titolo2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811615">
              <w:rPr>
                <w:rFonts w:ascii="Calibri" w:hAnsi="Calibri"/>
                <w:b w:val="0"/>
                <w:i/>
                <w:sz w:val="24"/>
                <w:szCs w:val="24"/>
              </w:rPr>
              <w:t>Obiettivi formativi</w:t>
            </w:r>
          </w:p>
          <w:p w:rsidR="005106B2" w:rsidRPr="00D858A7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Allargare gli orizzon</w:t>
            </w:r>
            <w:r>
              <w:rPr>
                <w:rFonts w:ascii="Calibri" w:hAnsi="Calibri"/>
                <w:sz w:val="24"/>
                <w:szCs w:val="24"/>
              </w:rPr>
              <w:t xml:space="preserve">ti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socio-culturali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degli alunni.</w:t>
            </w:r>
          </w:p>
          <w:p w:rsidR="005106B2" w:rsidRPr="00D858A7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Formare una buona coscienza crit</w:t>
            </w:r>
            <w:r>
              <w:rPr>
                <w:rFonts w:ascii="Calibri" w:hAnsi="Calibri"/>
                <w:sz w:val="24"/>
                <w:szCs w:val="24"/>
              </w:rPr>
              <w:t>ica.</w:t>
            </w:r>
          </w:p>
          <w:p w:rsidR="005106B2" w:rsidRPr="00D858A7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Contribuire allo sviluppo pieno e armonico della personalità degli allievi, alla maturazione della loro identità personale e sociale e allo svil</w:t>
            </w:r>
            <w:r>
              <w:rPr>
                <w:rFonts w:ascii="Calibri" w:hAnsi="Calibri"/>
                <w:sz w:val="24"/>
                <w:szCs w:val="24"/>
              </w:rPr>
              <w:t>uppo delle capacità decisionali.</w:t>
            </w:r>
          </w:p>
          <w:p w:rsidR="005106B2" w:rsidRPr="00D858A7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Educare al rispetto delle ide</w:t>
            </w:r>
            <w:r>
              <w:rPr>
                <w:rFonts w:ascii="Calibri" w:hAnsi="Calibri"/>
                <w:sz w:val="24"/>
                <w:szCs w:val="24"/>
              </w:rPr>
              <w:t>e altrui e delle regole sociali.</w:t>
            </w:r>
          </w:p>
          <w:p w:rsidR="005106B2" w:rsidRPr="00D858A7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Sollecitare forme di autovalutazione</w:t>
            </w:r>
            <w:r>
              <w:rPr>
                <w:rFonts w:ascii="Calibri" w:hAnsi="Calibri"/>
                <w:sz w:val="24"/>
                <w:szCs w:val="24"/>
              </w:rPr>
              <w:t xml:space="preserve"> e di confronto con gli altri, e</w:t>
            </w:r>
            <w:r w:rsidRPr="00D858A7">
              <w:rPr>
                <w:rFonts w:ascii="Calibri" w:hAnsi="Calibri"/>
                <w:sz w:val="24"/>
                <w:szCs w:val="24"/>
              </w:rPr>
              <w:t>ducare al rispetto de</w:t>
            </w:r>
            <w:r>
              <w:rPr>
                <w:rFonts w:ascii="Calibri" w:hAnsi="Calibri"/>
                <w:sz w:val="24"/>
                <w:szCs w:val="24"/>
              </w:rPr>
              <w:t>i valori riconosciuti come tali.</w:t>
            </w:r>
          </w:p>
          <w:p w:rsidR="005106B2" w:rsidRPr="001067E5" w:rsidRDefault="005106B2" w:rsidP="00F47730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Promuovere le capacità di orientamento rispetto alle sce</w:t>
            </w:r>
            <w:r>
              <w:rPr>
                <w:rFonts w:ascii="Calibri" w:hAnsi="Calibri"/>
                <w:sz w:val="24"/>
                <w:szCs w:val="24"/>
              </w:rPr>
              <w:t>lte scolastiche e professionali.</w:t>
            </w:r>
          </w:p>
          <w:p w:rsidR="005106B2" w:rsidRPr="00811615" w:rsidRDefault="005106B2" w:rsidP="00F47730">
            <w:pPr>
              <w:pStyle w:val="Titolo2"/>
              <w:spacing w:before="0" w:after="0"/>
              <w:ind w:left="0" w:firstLine="0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811615">
              <w:rPr>
                <w:rFonts w:ascii="Calibri" w:hAnsi="Calibri"/>
                <w:b w:val="0"/>
                <w:i/>
                <w:sz w:val="24"/>
                <w:szCs w:val="24"/>
              </w:rPr>
              <w:t>Obiettivi comportamentali</w:t>
            </w:r>
          </w:p>
          <w:p w:rsidR="005106B2" w:rsidRPr="00D858A7" w:rsidRDefault="005106B2" w:rsidP="00F47730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Promuovere la capacità di partecipare a colloqui e diba</w:t>
            </w:r>
            <w:r>
              <w:rPr>
                <w:rFonts w:ascii="Calibri" w:hAnsi="Calibri"/>
                <w:sz w:val="24"/>
                <w:szCs w:val="24"/>
              </w:rPr>
              <w:t>ttiti ascoltando e intervenendo.</w:t>
            </w:r>
          </w:p>
          <w:p w:rsidR="005106B2" w:rsidRPr="00D858A7" w:rsidRDefault="005106B2" w:rsidP="00F47730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lastRenderedPageBreak/>
              <w:t>Insegnare all’allievo a comunicare in modo da vivere i rapporti con gli altri sul pia</w:t>
            </w:r>
            <w:r>
              <w:rPr>
                <w:rFonts w:ascii="Calibri" w:hAnsi="Calibri"/>
                <w:sz w:val="24"/>
                <w:szCs w:val="24"/>
              </w:rPr>
              <w:t>no della comprensione reciproca.</w:t>
            </w:r>
          </w:p>
          <w:p w:rsidR="005106B2" w:rsidRPr="00D858A7" w:rsidRDefault="005106B2" w:rsidP="00F47730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Educare all</w:t>
            </w:r>
            <w:r>
              <w:rPr>
                <w:rFonts w:ascii="Calibri" w:hAnsi="Calibri"/>
                <w:sz w:val="24"/>
                <w:szCs w:val="24"/>
              </w:rPr>
              <w:t>a solidarietà e alla tolleranza.</w:t>
            </w:r>
          </w:p>
          <w:p w:rsidR="005106B2" w:rsidRPr="001067E5" w:rsidRDefault="005106B2" w:rsidP="00F47730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Accrescere la stima degli alunni ver</w:t>
            </w:r>
            <w:r>
              <w:rPr>
                <w:rFonts w:ascii="Calibri" w:hAnsi="Calibri"/>
                <w:sz w:val="24"/>
                <w:szCs w:val="24"/>
              </w:rPr>
              <w:t xml:space="preserve">so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se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stessi e verso i compagni.</w:t>
            </w:r>
          </w:p>
          <w:p w:rsidR="005106B2" w:rsidRPr="00EA21B7" w:rsidRDefault="005106B2" w:rsidP="00F47730">
            <w:pPr>
              <w:pStyle w:val="Titolo4"/>
              <w:spacing w:after="0"/>
              <w:ind w:left="0" w:firstLine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EA21B7">
              <w:rPr>
                <w:rFonts w:ascii="Calibri" w:hAnsi="Calibri"/>
                <w:b w:val="0"/>
                <w:i/>
                <w:sz w:val="24"/>
                <w:szCs w:val="24"/>
              </w:rPr>
              <w:t>Obiettivi cognitivi e operativi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Acquisire una buona padronanza della lingua italiana, strumento di accesso </w:t>
            </w:r>
            <w:r>
              <w:rPr>
                <w:rFonts w:ascii="Calibri" w:hAnsi="Calibri"/>
                <w:sz w:val="24"/>
                <w:szCs w:val="24"/>
              </w:rPr>
              <w:t>ai più diversi campi del sapere.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Acquisire e sviluppare capacità di osservazione, di analisi, di riflessione, di estrapolazione, di a</w:t>
            </w:r>
            <w:r>
              <w:rPr>
                <w:rFonts w:ascii="Calibri" w:hAnsi="Calibri"/>
                <w:sz w:val="24"/>
                <w:szCs w:val="24"/>
              </w:rPr>
              <w:t>strazione, logiche e di sintesi.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Svilup</w:t>
            </w:r>
            <w:r>
              <w:rPr>
                <w:rFonts w:ascii="Calibri" w:hAnsi="Calibri"/>
                <w:sz w:val="24"/>
                <w:szCs w:val="24"/>
              </w:rPr>
              <w:t>pare la capacità di discussione.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Effettuare gli adeguati co</w:t>
            </w:r>
            <w:r>
              <w:rPr>
                <w:rFonts w:ascii="Calibri" w:hAnsi="Calibri"/>
                <w:sz w:val="24"/>
                <w:szCs w:val="24"/>
              </w:rPr>
              <w:t>llegamenti tra argomenti affini.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Acquisire la capacità </w:t>
            </w:r>
            <w:r>
              <w:rPr>
                <w:rFonts w:ascii="Calibri" w:hAnsi="Calibri"/>
                <w:sz w:val="24"/>
                <w:szCs w:val="24"/>
              </w:rPr>
              <w:t>di studiare in maniera autonoma.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Acquisire la capacità di relazionare e lavorare in g</w:t>
            </w:r>
            <w:r>
              <w:rPr>
                <w:rFonts w:ascii="Calibri" w:hAnsi="Calibri"/>
                <w:sz w:val="24"/>
                <w:szCs w:val="24"/>
              </w:rPr>
              <w:t>ruppo.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Analizzare criticam</w:t>
            </w:r>
            <w:r>
              <w:rPr>
                <w:rFonts w:ascii="Calibri" w:hAnsi="Calibri"/>
                <w:sz w:val="24"/>
                <w:szCs w:val="24"/>
              </w:rPr>
              <w:t>ente la realtà che ci circonda.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Utilizzare le metodologie a</w:t>
            </w:r>
            <w:r>
              <w:rPr>
                <w:rFonts w:ascii="Calibri" w:hAnsi="Calibri"/>
                <w:sz w:val="24"/>
                <w:szCs w:val="24"/>
              </w:rPr>
              <w:t>cquisite in ci situazioni nuove.</w:t>
            </w:r>
          </w:p>
          <w:p w:rsidR="005106B2" w:rsidRPr="00D858A7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Svi</w:t>
            </w:r>
            <w:r>
              <w:rPr>
                <w:rFonts w:ascii="Calibri" w:hAnsi="Calibri"/>
                <w:sz w:val="24"/>
                <w:szCs w:val="24"/>
              </w:rPr>
              <w:t>luppare l’autonomia di giudizio.</w:t>
            </w:r>
          </w:p>
          <w:p w:rsidR="005106B2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Maturare l’abilità di prendere decisioni e di assumersi delle responsabilità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5106B2" w:rsidRPr="006822D3" w:rsidRDefault="005106B2" w:rsidP="00F47730">
            <w:pPr>
              <w:numPr>
                <w:ilvl w:val="0"/>
                <w:numId w:val="6"/>
              </w:numPr>
              <w:suppressAutoHyphens w:val="0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6C6F97">
              <w:rPr>
                <w:rFonts w:ascii="Calibri" w:hAnsi="Calibri" w:cs="Tahoma"/>
                <w:sz w:val="24"/>
                <w:szCs w:val="24"/>
              </w:rPr>
              <w:t>Riuscire, anche attraverso il percorso di Alternanza Scuola Lavoro, ad effettuare il necessario passaggio fra il “sapere</w:t>
            </w:r>
            <w:r>
              <w:rPr>
                <w:rFonts w:ascii="Calibri" w:hAnsi="Calibri" w:cs="Tahoma"/>
                <w:sz w:val="24"/>
                <w:szCs w:val="24"/>
              </w:rPr>
              <w:t xml:space="preserve">” </w:t>
            </w:r>
            <w:r w:rsidRPr="006C6F97">
              <w:rPr>
                <w:rFonts w:ascii="Calibri" w:hAnsi="Calibri" w:cs="Tahoma"/>
                <w:sz w:val="24"/>
                <w:szCs w:val="24"/>
              </w:rPr>
              <w:t>ed il “sapere fare”, traducendo in atto quanto appreso nel percorso scolastico</w:t>
            </w:r>
            <w:r>
              <w:rPr>
                <w:rFonts w:ascii="Calibri" w:hAnsi="Calibri" w:cs="Tahoma"/>
                <w:sz w:val="24"/>
                <w:szCs w:val="24"/>
              </w:rPr>
              <w:t>.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Obiettivi specifici di apprendimento (didattici)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437065" w:rsidRDefault="005106B2" w:rsidP="00F47730">
            <w:pPr>
              <w:pStyle w:val="Paragrafoelenco1"/>
              <w:suppressAutoHyphens w:val="0"/>
              <w:autoSpaceDN/>
              <w:ind w:left="0"/>
              <w:jc w:val="both"/>
              <w:textAlignment w:val="auto"/>
              <w:rPr>
                <w:rFonts w:ascii="Calibri" w:hAnsi="Calibri"/>
              </w:rPr>
            </w:pPr>
          </w:p>
          <w:p w:rsidR="005106B2" w:rsidRPr="00811615" w:rsidRDefault="005106B2" w:rsidP="00F47730">
            <w:pPr>
              <w:spacing w:before="0" w:after="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11615">
              <w:rPr>
                <w:rFonts w:ascii="Calibri" w:hAnsi="Calibri"/>
                <w:b/>
                <w:i/>
                <w:sz w:val="24"/>
                <w:szCs w:val="24"/>
              </w:rPr>
              <w:t>CONOSCENZE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Identificare gli autori e le opere fondamentali del patrimonio culturale italiano e internazionale</w:t>
            </w:r>
            <w:r>
              <w:rPr>
                <w:rFonts w:ascii="Calibri" w:hAnsi="Calibri"/>
              </w:rPr>
              <w:t>.</w:t>
            </w:r>
            <w:r w:rsidRPr="00811615">
              <w:rPr>
                <w:rFonts w:ascii="Calibri" w:hAnsi="Calibri"/>
              </w:rPr>
              <w:t xml:space="preserve"> </w:t>
            </w:r>
          </w:p>
          <w:p w:rsidR="005106B2" w:rsidRPr="00811615" w:rsidRDefault="005106B2" w:rsidP="00F47730">
            <w:pPr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Affinare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le conoscenze dei concetti di “</w:t>
            </w: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testo”, “tipologia dei testi” e” testo letterario”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811615" w:rsidRDefault="005106B2" w:rsidP="00F47730">
            <w:pPr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Riconoscere le istituzioni letterarie: procedimenti retorici, forme e tradizi</w:t>
            </w: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ni metriche, generi e codici formali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811615" w:rsidRDefault="005106B2" w:rsidP="00F47730">
            <w:pPr>
              <w:numPr>
                <w:ilvl w:val="0"/>
                <w:numId w:val="7"/>
              </w:numPr>
              <w:suppressAutoHyphens w:val="0"/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Riconoscere le relazioni tra la produzione letteraria e la società: centri di produzione e diffusione, circuiti sociali, modalità di trasmissione e ric</w:t>
            </w: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e</w:t>
            </w:r>
            <w:r w:rsidRPr="00811615">
              <w:rPr>
                <w:rFonts w:ascii="Calibri" w:hAnsi="Calibri"/>
                <w:spacing w:val="-6"/>
                <w:sz w:val="24"/>
                <w:szCs w:val="24"/>
              </w:rPr>
              <w:t>zione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1067E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Conoscere la struttura della lingua nei suoi aspetti grammaticali e sintattici, curando l’arricchimento del lessico e l’acquisizione di diversi linguaggi</w:t>
            </w:r>
            <w:r>
              <w:rPr>
                <w:rFonts w:ascii="Calibri" w:hAnsi="Calibri"/>
              </w:rPr>
              <w:t>.</w:t>
            </w:r>
          </w:p>
          <w:p w:rsidR="005106B2" w:rsidRDefault="005106B2" w:rsidP="00F47730">
            <w:pPr>
              <w:pStyle w:val="Default"/>
              <w:rPr>
                <w:rFonts w:ascii="Calibri" w:hAnsi="Calibri" w:cs="Times New Roman"/>
                <w:b/>
                <w:i/>
              </w:rPr>
            </w:pPr>
          </w:p>
          <w:p w:rsidR="005106B2" w:rsidRPr="00811615" w:rsidRDefault="005106B2" w:rsidP="00F47730">
            <w:pPr>
              <w:pStyle w:val="Default"/>
              <w:rPr>
                <w:rFonts w:ascii="Calibri" w:hAnsi="Calibri" w:cs="Times New Roman"/>
                <w:b/>
                <w:i/>
              </w:rPr>
            </w:pPr>
            <w:r w:rsidRPr="00811615">
              <w:rPr>
                <w:rFonts w:ascii="Calibri" w:hAnsi="Calibri" w:cs="Times New Roman"/>
                <w:b/>
                <w:i/>
              </w:rPr>
              <w:t>ABILITA’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Individuare i caratteri specifici di un testo letterario, scientifico, tecnico, storico, critico e artistico</w:t>
            </w:r>
            <w:r>
              <w:rPr>
                <w:rFonts w:ascii="Calibri" w:hAnsi="Calibri"/>
              </w:rPr>
              <w:t>.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Eseguire un’analisi corretta ed esaustiva del testo</w:t>
            </w:r>
            <w:r>
              <w:rPr>
                <w:rFonts w:ascii="Calibri" w:hAnsi="Calibri"/>
              </w:rPr>
              <w:t>.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Collocare il testo in un quadro di confronti e relazioni riguardanti opere dello stesso e di altri autori</w:t>
            </w:r>
            <w:r>
              <w:rPr>
                <w:rFonts w:ascii="Calibri" w:hAnsi="Calibri"/>
              </w:rPr>
              <w:t>.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Contestualizzare testi e opere letterarie, artistiche e scientifiche di differenti epoche e realtà territoriali in rapporto alla tradizione culturale italiana e di altri popoli</w:t>
            </w:r>
            <w:r>
              <w:rPr>
                <w:rFonts w:ascii="Calibri" w:hAnsi="Calibri"/>
              </w:rPr>
              <w:t>.</w:t>
            </w:r>
            <w:r w:rsidRPr="00811615">
              <w:rPr>
                <w:rFonts w:ascii="Calibri" w:hAnsi="Calibri"/>
              </w:rPr>
              <w:t xml:space="preserve"> 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Leggere in modo scorrevole ed espressivo</w:t>
            </w:r>
            <w:r>
              <w:rPr>
                <w:rFonts w:ascii="Calibri" w:hAnsi="Calibri"/>
              </w:rPr>
              <w:t>.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Eseguire il discorso orale in forma corretta e appropriata</w:t>
            </w:r>
            <w:r>
              <w:rPr>
                <w:rFonts w:ascii="Calibri" w:hAnsi="Calibri"/>
              </w:rPr>
              <w:t>.</w:t>
            </w:r>
          </w:p>
          <w:p w:rsidR="005106B2" w:rsidRPr="001067E5" w:rsidRDefault="005106B2" w:rsidP="00F47730">
            <w:pPr>
              <w:pStyle w:val="Paragrafoelenco1"/>
              <w:numPr>
                <w:ilvl w:val="0"/>
                <w:numId w:val="7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Produrre testi scritti di diverso tipo</w:t>
            </w:r>
            <w:r>
              <w:rPr>
                <w:rFonts w:ascii="Calibri" w:hAnsi="Calibri"/>
              </w:rPr>
              <w:t>.</w:t>
            </w:r>
          </w:p>
          <w:p w:rsidR="005106B2" w:rsidRDefault="005106B2" w:rsidP="00F47730">
            <w:pPr>
              <w:spacing w:before="0" w:after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106B2" w:rsidRPr="00811615" w:rsidRDefault="005106B2" w:rsidP="00F47730">
            <w:pPr>
              <w:spacing w:before="0" w:after="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11615">
              <w:rPr>
                <w:rFonts w:ascii="Calibri" w:hAnsi="Calibri"/>
                <w:b/>
                <w:i/>
                <w:sz w:val="24"/>
                <w:szCs w:val="24"/>
              </w:rPr>
              <w:t>COMPETENZE</w:t>
            </w:r>
          </w:p>
          <w:p w:rsidR="005106B2" w:rsidRPr="00811615" w:rsidRDefault="005106B2" w:rsidP="00F4773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11615">
              <w:rPr>
                <w:rFonts w:ascii="Calibri" w:hAnsi="Calibri"/>
                <w:color w:val="000000"/>
                <w:sz w:val="24"/>
                <w:szCs w:val="24"/>
              </w:rPr>
              <w:t>Saper padroneggiare la lingua in rapporto all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e varie situazioni comunicative.</w:t>
            </w:r>
          </w:p>
          <w:p w:rsidR="005106B2" w:rsidRPr="00811615" w:rsidRDefault="005106B2" w:rsidP="00F47730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11615">
              <w:rPr>
                <w:rFonts w:ascii="Calibri" w:hAnsi="Calibri"/>
                <w:color w:val="000000"/>
                <w:sz w:val="24"/>
                <w:szCs w:val="24"/>
              </w:rPr>
              <w:t>Acquisire solide competenze nella produzione scritta riuscendo ad operare all'interno dei diversi modelli di scrittura previsti per il nuovo esame di Stato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Pr="0081161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  <w:color w:val="000000"/>
                <w:lang w:eastAsia="en-US"/>
              </w:rPr>
              <w:lastRenderedPageBreak/>
              <w:t xml:space="preserve">Saper leggere e interpretare un testo cogliendone non solo gli elementi tematici, ma anche gli aspetti linguistici e retorico </w:t>
            </w:r>
            <w:r>
              <w:rPr>
                <w:rFonts w:ascii="Calibri" w:hAnsi="Calibri"/>
                <w:color w:val="000000"/>
                <w:lang w:eastAsia="en-US"/>
              </w:rPr>
              <w:t>–</w:t>
            </w:r>
            <w:r w:rsidRPr="00811615">
              <w:rPr>
                <w:rFonts w:ascii="Calibri" w:hAnsi="Calibri"/>
                <w:color w:val="000000"/>
                <w:lang w:eastAsia="en-US"/>
              </w:rPr>
              <w:t xml:space="preserve"> stilistici</w:t>
            </w:r>
            <w:r>
              <w:rPr>
                <w:rFonts w:ascii="Calibri" w:hAnsi="Calibri"/>
                <w:color w:val="000000"/>
                <w:lang w:eastAsia="en-US"/>
              </w:rPr>
              <w:t>.</w:t>
            </w:r>
            <w:r w:rsidRPr="00811615">
              <w:rPr>
                <w:rFonts w:ascii="Calibri" w:hAnsi="Calibri"/>
                <w:color w:val="000000"/>
                <w:lang w:eastAsia="en-US"/>
              </w:rPr>
              <w:t xml:space="preserve"> 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Formulare un personale e motivato giudizio critico</w:t>
            </w:r>
            <w:r>
              <w:rPr>
                <w:rFonts w:ascii="Calibri" w:hAnsi="Calibri"/>
              </w:rPr>
              <w:t>.</w:t>
            </w:r>
          </w:p>
          <w:p w:rsidR="005106B2" w:rsidRPr="00811615" w:rsidRDefault="005106B2" w:rsidP="00F47730">
            <w:pPr>
              <w:pStyle w:val="Paragrafoelenco1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811615">
              <w:rPr>
                <w:rFonts w:ascii="Calibri" w:hAnsi="Calibri"/>
              </w:rPr>
              <w:t>Cogliere l’evoluzione del pensiero attraverso l’opera letteraria</w:t>
            </w:r>
            <w:r>
              <w:rPr>
                <w:rFonts w:ascii="Calibri" w:hAnsi="Calibri"/>
              </w:rPr>
              <w:t>.</w:t>
            </w:r>
          </w:p>
          <w:p w:rsidR="005106B2" w:rsidRPr="001067E5" w:rsidRDefault="005106B2" w:rsidP="00F47730">
            <w:pPr>
              <w:pStyle w:val="Default"/>
              <w:numPr>
                <w:ilvl w:val="0"/>
                <w:numId w:val="8"/>
              </w:numPr>
              <w:jc w:val="both"/>
              <w:rPr>
                <w:rFonts w:ascii="Calibri" w:hAnsi="Calibri" w:cs="Times New Roman"/>
              </w:rPr>
            </w:pPr>
            <w:r w:rsidRPr="00811615">
              <w:rPr>
                <w:rFonts w:ascii="Calibri" w:hAnsi="Calibri" w:cs="Times New Roman"/>
              </w:rPr>
              <w:t>Interpretare testi letterari con opportuni metodi e strumenti d’analisi al fine di formulare un motivato giudizio critico</w:t>
            </w:r>
            <w:r>
              <w:rPr>
                <w:rFonts w:ascii="Calibri" w:hAnsi="Calibri" w:cs="Times New Roman"/>
              </w:rPr>
              <w:t>.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lastRenderedPageBreak/>
              <w:t>Contenuti disciplinari, con indicazione dei moduli o percorsi che si seguiranno e della loro scansione temporale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Default="005106B2" w:rsidP="00F47730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 xml:space="preserve">Il programma comprenderà un vasto periodo che </w:t>
            </w:r>
            <w:r>
              <w:rPr>
                <w:rFonts w:ascii="Calibri" w:hAnsi="Calibri"/>
                <w:sz w:val="24"/>
                <w:szCs w:val="24"/>
              </w:rPr>
              <w:t>si estende da</w:t>
            </w:r>
            <w:r w:rsidRPr="00537A7A">
              <w:rPr>
                <w:rFonts w:ascii="Calibri" w:hAnsi="Calibri"/>
                <w:sz w:val="24"/>
                <w:szCs w:val="24"/>
              </w:rPr>
              <w:t xml:space="preserve">ll’Ottocento ai giorni nostri, secondo le scansioni temporali stabilite dai Programmi ministeriali. 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Si dedicherà particolare attenzione agli autori e ai movimenti più rappresentativi di cui si analizzeranno le poetiche e le teorie estetiche innanzitutto attraverso la lettura di testi. Nel corso dell’anno verranno elaborati percorsi tematici sulla base dei generi letterari e di quegli argomenti che si prestano ad essere sviluppati anche con l’ausilio di altre discipline.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Una certa attenzione sarà data anche all’analisi delle ripercussioni che le opere e gli autori studiati hanno avuto sulla letteratura contemporanea e su altre forme di comunicazioni odierne. 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Accanto alla storia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della letteratura, un’attenzione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rilevante sarà ri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servata allo studio della terza C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antica della </w:t>
            </w:r>
            <w:r w:rsidRPr="00D858A7">
              <w:rPr>
                <w:rFonts w:ascii="Calibri" w:hAnsi="Calibri"/>
                <w:i/>
                <w:iCs/>
                <w:spacing w:val="-6"/>
                <w:sz w:val="24"/>
                <w:szCs w:val="24"/>
              </w:rPr>
              <w:t>Divina Commedia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, per il suo valore fondante nella tradizione letteraria italiana e per la sua influenza sull’intera cultura occidentale.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Lo studio del </w:t>
            </w:r>
            <w:r w:rsidRPr="001067E5">
              <w:rPr>
                <w:rFonts w:ascii="Calibri" w:hAnsi="Calibri"/>
                <w:i/>
                <w:spacing w:val="-6"/>
                <w:sz w:val="24"/>
                <w:szCs w:val="24"/>
              </w:rPr>
              <w:t>Paradiso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sarà affiancato da letture critiche (ma anche video </w:t>
            </w:r>
            <w:proofErr w:type="spellStart"/>
            <w:r>
              <w:rPr>
                <w:rFonts w:ascii="Calibri" w:hAnsi="Calibri"/>
                <w:spacing w:val="-6"/>
                <w:sz w:val="24"/>
                <w:szCs w:val="24"/>
              </w:rPr>
              <w:t>ecc</w:t>
            </w:r>
            <w:proofErr w:type="spellEnd"/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) che mostrino come quest’opera abbia influenzato, nel tempo, la Letteratura e altre forme di comunicazione attuali.  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È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prevista, inoltre, la lettura integrale di alcuni romanzi contemporanei, arricchita da incontri con gli scrittori. 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Default="005106B2" w:rsidP="00F47730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</w:p>
          <w:p w:rsidR="005106B2" w:rsidRPr="001067E5" w:rsidRDefault="005106B2" w:rsidP="00F47730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Gli argomenti saranno distribuiti secondo la seguente scansione:</w:t>
            </w:r>
          </w:p>
          <w:p w:rsidR="005106B2" w:rsidRPr="00957B28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proofErr w:type="gramStart"/>
            <w:r w:rsidRPr="001067E5">
              <w:rPr>
                <w:rFonts w:ascii="Calibri" w:hAnsi="Calibri"/>
                <w:b/>
                <w:sz w:val="24"/>
                <w:szCs w:val="24"/>
                <w:u w:val="single"/>
              </w:rPr>
              <w:t>I quadrimestre</w:t>
            </w:r>
            <w:proofErr w:type="gramEnd"/>
            <w:r w:rsidRPr="001067E5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5106B2" w:rsidRPr="00537A7A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Il Romanticismo</w:t>
            </w:r>
          </w:p>
          <w:p w:rsidR="005106B2" w:rsidRPr="00537A7A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A. Manzoni</w:t>
            </w:r>
          </w:p>
          <w:p w:rsidR="005106B2" w:rsidRPr="00537A7A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G.  Leopardi.</w:t>
            </w:r>
          </w:p>
          <w:p w:rsidR="005106B2" w:rsidRPr="00537A7A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Il Naturalismo.</w:t>
            </w:r>
          </w:p>
          <w:p w:rsidR="005106B2" w:rsidRPr="00957B28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Il Verismo: G. Verga.</w:t>
            </w:r>
          </w:p>
          <w:p w:rsidR="005106B2" w:rsidRPr="001067E5" w:rsidRDefault="005106B2" w:rsidP="00F4773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1067E5">
              <w:rPr>
                <w:rFonts w:ascii="Calibri" w:hAnsi="Calibri"/>
                <w:b/>
                <w:sz w:val="24"/>
                <w:szCs w:val="24"/>
                <w:u w:val="single"/>
              </w:rPr>
              <w:t>II quadrimestre:</w:t>
            </w:r>
          </w:p>
          <w:p w:rsidR="005106B2" w:rsidRPr="004711E6" w:rsidRDefault="005106B2" w:rsidP="00F47730">
            <w:pPr>
              <w:numPr>
                <w:ilvl w:val="0"/>
                <w:numId w:val="20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Il Decadentismo: G. D’Annunzio.</w:t>
            </w:r>
          </w:p>
          <w:p w:rsidR="005106B2" w:rsidRPr="00537A7A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proofErr w:type="gramStart"/>
            <w:r w:rsidRPr="00537A7A">
              <w:rPr>
                <w:rFonts w:ascii="Calibri" w:hAnsi="Calibri"/>
                <w:sz w:val="24"/>
                <w:szCs w:val="24"/>
              </w:rPr>
              <w:t>G.Pascoli</w:t>
            </w:r>
            <w:proofErr w:type="spellEnd"/>
            <w:proofErr w:type="gramEnd"/>
            <w:r w:rsidRPr="00537A7A">
              <w:rPr>
                <w:rFonts w:ascii="Calibri" w:hAnsi="Calibri"/>
                <w:sz w:val="24"/>
                <w:szCs w:val="24"/>
              </w:rPr>
              <w:t>.</w:t>
            </w:r>
          </w:p>
          <w:p w:rsidR="005106B2" w:rsidRPr="00537A7A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Svevo.</w:t>
            </w:r>
          </w:p>
          <w:p w:rsidR="005106B2" w:rsidRPr="00537A7A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37A7A">
              <w:rPr>
                <w:rFonts w:ascii="Calibri" w:hAnsi="Calibri"/>
                <w:sz w:val="24"/>
                <w:szCs w:val="24"/>
              </w:rPr>
              <w:t>L.Pirandello</w:t>
            </w:r>
            <w:proofErr w:type="spellEnd"/>
            <w:r w:rsidRPr="00537A7A">
              <w:rPr>
                <w:rFonts w:ascii="Calibri" w:hAnsi="Calibri"/>
                <w:sz w:val="24"/>
                <w:szCs w:val="24"/>
              </w:rPr>
              <w:t>.</w:t>
            </w:r>
          </w:p>
          <w:p w:rsidR="005106B2" w:rsidRPr="00537A7A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Il Primo Novecento: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37A7A">
              <w:rPr>
                <w:rFonts w:ascii="Calibri" w:hAnsi="Calibri"/>
                <w:sz w:val="24"/>
                <w:szCs w:val="24"/>
              </w:rPr>
              <w:t>il Futurismo.</w:t>
            </w:r>
          </w:p>
          <w:p w:rsidR="005106B2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>La letteratura tra le due guerre: G. Ungaretti, E. Montale, S. Quasimodo.</w:t>
            </w:r>
          </w:p>
          <w:p w:rsidR="005106B2" w:rsidRDefault="005106B2" w:rsidP="00F47730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L’età contemporanea. </w:t>
            </w:r>
          </w:p>
          <w:p w:rsidR="005106B2" w:rsidRPr="005106B2" w:rsidRDefault="005106B2" w:rsidP="005106B2">
            <w:pPr>
              <w:numPr>
                <w:ilvl w:val="0"/>
                <w:numId w:val="21"/>
              </w:numPr>
              <w:spacing w:before="0" w:after="0"/>
              <w:ind w:left="0" w:firstLine="1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Divina Commedia: canti scelti dal Paradiso.</w:t>
            </w:r>
          </w:p>
          <w:p w:rsidR="005106B2" w:rsidRPr="00537A7A" w:rsidRDefault="005106B2" w:rsidP="00F47730">
            <w:pPr>
              <w:spacing w:before="0" w:after="0"/>
              <w:ind w:firstLine="1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957B28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537A7A">
              <w:rPr>
                <w:rFonts w:ascii="Calibri" w:hAnsi="Calibri"/>
                <w:sz w:val="24"/>
                <w:szCs w:val="24"/>
              </w:rPr>
              <w:t xml:space="preserve">Nel corso dell’anno saranno apportate eventuali modifiche ai contenuti e ai tempi a seconda dell’interazione degli alunni con gli argomenti proposti. Il percorso di letteratura sarà integrato con la lettura di brani antologici tratti dai principali autori oggetto di studio nel corso dell’anno.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t xml:space="preserve">Metodi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D858A7" w:rsidRDefault="005106B2" w:rsidP="00F47730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L’approccio prescelto nell’insegnamento della materia mirerà a raggiungere un più immediato accostamento ai testi; a istituire più significativi e puntuali collegamenti con altre letterature straniere o classiche, e con altri a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m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biti disciplinari; a far compiere un’esperienza completa del fenomeno letterario - attraverso la conoscenza d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retta di alcune opere significative, appartenenti a generi ed a epoche diversi - e un’adeguata riflessione sulle problematiche della letteratura; a far pervenire a una visione complessiva 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lastRenderedPageBreak/>
              <w:t>delle tradizioni letterarie italiane nel quadro dei processi storico-culturali della nostra società e, per sommi capi, di quella eur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pea.</w:t>
            </w:r>
          </w:p>
          <w:p w:rsidR="005106B2" w:rsidRDefault="005106B2" w:rsidP="00F47730">
            <w:pPr>
              <w:pStyle w:val="Testopredefinito"/>
              <w:jc w:val="both"/>
              <w:rPr>
                <w:rFonts w:ascii="Calibri" w:hAnsi="Calibri"/>
                <w:szCs w:val="24"/>
              </w:rPr>
            </w:pPr>
            <w:r w:rsidRPr="00D858A7">
              <w:rPr>
                <w:rFonts w:ascii="Calibri" w:hAnsi="Calibri"/>
                <w:szCs w:val="24"/>
              </w:rPr>
              <w:t xml:space="preserve">A seconda delle necessità specifiche dei vari momenti delle attività didattiche si ricorrerà ai seguenti metodi: </w:t>
            </w:r>
          </w:p>
          <w:p w:rsidR="005106B2" w:rsidRPr="00437065" w:rsidRDefault="005106B2" w:rsidP="00F47730">
            <w:pPr>
              <w:pStyle w:val="Testopredefinito"/>
              <w:numPr>
                <w:ilvl w:val="0"/>
                <w:numId w:val="10"/>
              </w:numPr>
              <w:jc w:val="both"/>
              <w:rPr>
                <w:rFonts w:ascii="Calibri" w:hAnsi="Calibri"/>
                <w:szCs w:val="24"/>
              </w:rPr>
            </w:pPr>
            <w:r w:rsidRPr="00437065">
              <w:rPr>
                <w:rFonts w:ascii="Calibri" w:hAnsi="Calibri"/>
                <w:szCs w:val="24"/>
              </w:rPr>
              <w:t xml:space="preserve">Lezioni frontali </w:t>
            </w:r>
          </w:p>
          <w:p w:rsidR="005106B2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37065">
              <w:rPr>
                <w:rFonts w:ascii="Calibri" w:hAnsi="Calibri"/>
                <w:sz w:val="24"/>
                <w:szCs w:val="24"/>
              </w:rPr>
              <w:t>Problem</w:t>
            </w:r>
            <w:proofErr w:type="spellEnd"/>
            <w:r w:rsidRPr="00437065">
              <w:rPr>
                <w:rFonts w:ascii="Calibri" w:hAnsi="Calibri"/>
                <w:sz w:val="24"/>
                <w:szCs w:val="24"/>
              </w:rPr>
              <w:t xml:space="preserve"> solving</w:t>
            </w:r>
          </w:p>
          <w:p w:rsidR="005106B2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Jigsaw</w:t>
            </w:r>
            <w:proofErr w:type="spellEnd"/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Coop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coop</w:t>
            </w:r>
            <w:proofErr w:type="spellEnd"/>
          </w:p>
          <w:p w:rsidR="005106B2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Brainstorming</w:t>
            </w:r>
          </w:p>
          <w:p w:rsidR="005106B2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Circle time</w:t>
            </w:r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Student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team learning </w:t>
            </w:r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Lezioni con LIM</w:t>
            </w:r>
            <w:r w:rsidRPr="0043706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Conversazioni, dibattiti, discussioni e approfondimenti</w:t>
            </w:r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Lettura e commento di testi autonoma o guidata</w:t>
            </w:r>
          </w:p>
          <w:p w:rsidR="005106B2" w:rsidRPr="0043706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Assegnazione e controllo di compiti domestici</w:t>
            </w:r>
          </w:p>
          <w:p w:rsidR="005106B2" w:rsidRPr="001067E5" w:rsidRDefault="005106B2" w:rsidP="00F47730">
            <w:pPr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Tutoring</w:t>
            </w:r>
          </w:p>
          <w:p w:rsidR="005106B2" w:rsidRPr="0022143E" w:rsidRDefault="005106B2" w:rsidP="00F47730">
            <w:p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S</w:t>
            </w:r>
            <w:r w:rsidRPr="00065049">
              <w:rPr>
                <w:rFonts w:ascii="Calibri" w:hAnsi="Calibri" w:cs="Tahoma"/>
                <w:sz w:val="24"/>
                <w:szCs w:val="24"/>
              </w:rPr>
              <w:t>ollecita</w:t>
            </w:r>
            <w:r>
              <w:rPr>
                <w:rFonts w:ascii="Calibri" w:hAnsi="Calibri" w:cs="Tahoma"/>
                <w:sz w:val="24"/>
                <w:szCs w:val="24"/>
              </w:rPr>
              <w:t>re</w:t>
            </w:r>
            <w:r w:rsidRPr="00065049">
              <w:rPr>
                <w:rFonts w:ascii="Calibri" w:hAnsi="Calibri" w:cs="Tahoma"/>
                <w:sz w:val="24"/>
                <w:szCs w:val="24"/>
              </w:rPr>
              <w:t xml:space="preserve"> il collegamento interdisciplinare con le altre materie oggetto del corso di studio, grazie alla realizzazione del progetto di </w:t>
            </w:r>
            <w:r w:rsidRPr="00065049">
              <w:rPr>
                <w:rFonts w:ascii="Calibri" w:hAnsi="Calibri" w:cs="Tahoma"/>
                <w:i/>
                <w:sz w:val="24"/>
                <w:szCs w:val="24"/>
              </w:rPr>
              <w:t>Alternanza Scuola Lavoro</w:t>
            </w:r>
            <w:r>
              <w:rPr>
                <w:rFonts w:ascii="Calibri" w:hAnsi="Calibri" w:cs="Tahoma"/>
                <w:i/>
                <w:sz w:val="24"/>
                <w:szCs w:val="24"/>
              </w:rPr>
              <w:t>.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lastRenderedPageBreak/>
              <w:t>Sussidi, spazi, materiali didattici che si intende utilizzare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437065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Testi in adozione</w:t>
            </w:r>
          </w:p>
          <w:p w:rsidR="005106B2" w:rsidRPr="00437065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Materiale in fotocopie fornito durante l’anno</w:t>
            </w:r>
          </w:p>
          <w:p w:rsidR="005106B2" w:rsidRPr="00437065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Appunti delle lezioni</w:t>
            </w:r>
          </w:p>
          <w:p w:rsidR="005106B2" w:rsidRPr="00437065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Tabelle e mappe concettuali</w:t>
            </w:r>
          </w:p>
          <w:p w:rsidR="005106B2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Utilizzo di strumenti informatici</w:t>
            </w:r>
          </w:p>
          <w:p w:rsidR="005106B2" w:rsidRPr="00437065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podcast</w:t>
            </w:r>
          </w:p>
          <w:p w:rsidR="005106B2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Biblioteca</w:t>
            </w:r>
          </w:p>
          <w:p w:rsidR="005106B2" w:rsidRPr="0022143E" w:rsidRDefault="005106B2" w:rsidP="00F47730">
            <w:pPr>
              <w:numPr>
                <w:ilvl w:val="0"/>
                <w:numId w:val="3"/>
              </w:numPr>
              <w:suppressAutoHyphens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Video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2"/>
              <w:numPr>
                <w:ilvl w:val="0"/>
                <w:numId w:val="0"/>
              </w:numPr>
              <w:snapToGrid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t xml:space="preserve">Tipologie e numero delle verifiche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Le verifiche dell’apprendimento, effettuate fondamentalmente attraverso forme di produzione orale e scritta, assumeranno carattere formativo – soprattutto attraverso il controllo del lavoro svolto a casa – e sommativo. </w:t>
            </w:r>
          </w:p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Sono forma di verifica orale: </w:t>
            </w:r>
          </w:p>
          <w:p w:rsidR="005106B2" w:rsidRPr="00D858A7" w:rsidRDefault="005106B2" w:rsidP="00F47730">
            <w:pPr>
              <w:numPr>
                <w:ilvl w:val="0"/>
                <w:numId w:val="11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 commento orale a un dato testo, secondo istruzioni sul linguaggio appr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priato.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Pr="00D858A7" w:rsidRDefault="005106B2" w:rsidP="00F47730">
            <w:pPr>
              <w:numPr>
                <w:ilvl w:val="0"/>
                <w:numId w:val="11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L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’esposizione argomentata, con caratteri di coerenza e concretezza, su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argomenti del programma svolto.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Pr="00D858A7" w:rsidRDefault="005106B2" w:rsidP="00F47730">
            <w:pPr>
              <w:numPr>
                <w:ilvl w:val="0"/>
                <w:numId w:val="11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 colloquio per accertare la padronanza complessiva della materia e la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capacità di orientarsi in essa.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Pr="000F6AC8" w:rsidRDefault="005106B2" w:rsidP="00F47730">
            <w:pPr>
              <w:numPr>
                <w:ilvl w:val="0"/>
                <w:numId w:val="11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L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’interrogazione per ottenere risposte puntuali su dati di conoscenza.</w:t>
            </w:r>
          </w:p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Costituiscono forme di verifiche scritte: </w:t>
            </w:r>
          </w:p>
          <w:p w:rsidR="005106B2" w:rsidRPr="00D858A7" w:rsidRDefault="005106B2" w:rsidP="00F47730">
            <w:pPr>
              <w:numPr>
                <w:ilvl w:val="0"/>
                <w:numId w:val="13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 compito in classe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2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 riassunto e la pa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rafrasi di un testo letterario.</w:t>
            </w:r>
          </w:p>
          <w:p w:rsidR="005106B2" w:rsidRPr="00D858A7" w:rsidRDefault="005106B2" w:rsidP="00F47730">
            <w:pPr>
              <w:numPr>
                <w:ilvl w:val="0"/>
                <w:numId w:val="12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T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est e questionari 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di comprensione e di conoscenza.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Pr="00D858A7" w:rsidRDefault="005106B2" w:rsidP="00F47730">
            <w:pPr>
              <w:numPr>
                <w:ilvl w:val="0"/>
                <w:numId w:val="12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L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’analisi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 xml:space="preserve"> e il commento di un testo dato.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</w:p>
          <w:p w:rsidR="005106B2" w:rsidRPr="000F6AC8" w:rsidRDefault="005106B2" w:rsidP="00F47730">
            <w:pPr>
              <w:numPr>
                <w:ilvl w:val="0"/>
                <w:numId w:val="12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>
              <w:rPr>
                <w:rFonts w:ascii="Calibri" w:hAnsi="Calibri"/>
                <w:spacing w:val="-6"/>
                <w:sz w:val="24"/>
                <w:szCs w:val="24"/>
              </w:rPr>
              <w:t>I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 componimento che sviluppi argoment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a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zioni con coerenza e concretezza.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1B7232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B7232">
              <w:rPr>
                <w:rFonts w:ascii="Calibri" w:hAnsi="Calibri"/>
                <w:b/>
                <w:sz w:val="22"/>
                <w:szCs w:val="22"/>
              </w:rPr>
              <w:t>Valutazione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La valutazione della verifica terrà conto dei parametri esposti: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Il livello delle conoscenze e delle capacità dell’allievo soprattutto in relazione alla produzione scritta e orale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lastRenderedPageBreak/>
              <w:t>L’impegno mostrato nel lavoro autonomo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L’assiduità di frequenza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La partecipazione al dialogo didattico </w:t>
            </w:r>
            <w:proofErr w:type="gramStart"/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ed</w:t>
            </w:r>
            <w:proofErr w:type="gramEnd"/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 xml:space="preserve"> educativo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I progressi effettuati rispetto alla situazione di partenza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I particolari problemi dell’allievo e dell’ambiente che lo circonda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4"/>
              </w:numPr>
              <w:suppressAutoHyphens w:val="0"/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Il grado di sviluppo della sua personalità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106B2" w:rsidRPr="000F6AC8" w:rsidRDefault="005106B2" w:rsidP="00F47730">
            <w:pPr>
              <w:spacing w:before="0" w:after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CRITERI DI SUFFICIENZA </w:t>
            </w:r>
          </w:p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Si considereranno criteri di sufficienza i seguenti parametri:</w:t>
            </w:r>
          </w:p>
          <w:p w:rsidR="005106B2" w:rsidRPr="00D858A7" w:rsidRDefault="005106B2" w:rsidP="00F47730">
            <w:pPr>
              <w:numPr>
                <w:ilvl w:val="0"/>
                <w:numId w:val="17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Conoscenze relative ai concetti di testo, testo letterario, tipologia dei testi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5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Conoscenze relative alle relazioni tra la produzione letteraria e la s</w:t>
            </w: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cietà.</w:t>
            </w:r>
          </w:p>
          <w:p w:rsidR="005106B2" w:rsidRPr="00D858A7" w:rsidRDefault="005106B2" w:rsidP="00F47730">
            <w:pPr>
              <w:numPr>
                <w:ilvl w:val="0"/>
                <w:numId w:val="16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Conoscenza degli elementi che nelle diverse realtà storiche, entrano in relazione e contribuiscono a determinare il fenomeno letterario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Pr="00D858A7" w:rsidRDefault="005106B2" w:rsidP="00F47730">
            <w:pPr>
              <w:numPr>
                <w:ilvl w:val="0"/>
                <w:numId w:val="16"/>
              </w:numPr>
              <w:suppressAutoHyphens w:val="0"/>
              <w:spacing w:before="0" w:after="0"/>
              <w:ind w:left="1069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Capacità di esporre oralmente in forme che raggiungano un sufficiente livello di correttezza e chiarezza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  <w:p w:rsidR="005106B2" w:rsidRDefault="005106B2" w:rsidP="00F47730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</w:p>
          <w:p w:rsidR="005106B2" w:rsidRPr="005106B2" w:rsidRDefault="005106B2" w:rsidP="005106B2">
            <w:pPr>
              <w:spacing w:before="0" w:after="0"/>
              <w:jc w:val="both"/>
              <w:rPr>
                <w:rFonts w:ascii="Calibri" w:hAnsi="Calibri"/>
                <w:spacing w:val="-6"/>
                <w:sz w:val="24"/>
                <w:szCs w:val="24"/>
              </w:rPr>
            </w:pPr>
            <w:r w:rsidRPr="00D858A7">
              <w:rPr>
                <w:rFonts w:ascii="Calibri" w:hAnsi="Calibri"/>
                <w:spacing w:val="-6"/>
                <w:sz w:val="24"/>
                <w:szCs w:val="24"/>
              </w:rPr>
              <w:t>Capacità di produrre testi scritti di diverso tipo in modo sufficientemente corretto e chiaro</w:t>
            </w:r>
            <w:r>
              <w:rPr>
                <w:rFonts w:ascii="Calibri" w:hAnsi="Calibri"/>
                <w:spacing w:val="-6"/>
                <w:sz w:val="24"/>
                <w:szCs w:val="24"/>
              </w:rPr>
              <w:t>.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720C19" w:rsidRDefault="005106B2" w:rsidP="00F47730">
            <w:pPr>
              <w:spacing w:after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Strategie di r</w:t>
            </w:r>
            <w:r w:rsidRPr="00720C19">
              <w:rPr>
                <w:rFonts w:ascii="Calibri" w:hAnsi="Calibri"/>
                <w:b/>
                <w:sz w:val="22"/>
                <w:szCs w:val="22"/>
              </w:rPr>
              <w:t xml:space="preserve">ecupero e iniziative per eccellenze </w:t>
            </w:r>
          </w:p>
        </w:tc>
      </w:tr>
      <w:tr w:rsidR="005106B2" w:rsidRPr="002A4318" w:rsidTr="00F47730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D858A7" w:rsidRDefault="005106B2" w:rsidP="00F4773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Parte integrante delle strategie di recupero deve essere considerata la correzione argomentata degli elaborati, funzionale sia all’analisi individualizzata degli errori e delle imprecisioni, sia alla precisazione del corretto modo di procedere per i successivi elaborati.</w:t>
            </w:r>
          </w:p>
          <w:p w:rsidR="005106B2" w:rsidRPr="00D858A7" w:rsidRDefault="005106B2" w:rsidP="00F4773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D858A7" w:rsidRDefault="005106B2" w:rsidP="00F4773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Per favorire il recupero di carenze e lacune evidenziate dai diversi interventi di verifica e valutazione si attiveranno, sulla base delle necessità riscontrate e della specificità delle diverse discipline, tutte o alcune delle seguenti attività: </w:t>
            </w:r>
          </w:p>
          <w:p w:rsidR="005106B2" w:rsidRPr="00D858A7" w:rsidRDefault="005106B2" w:rsidP="00F4773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858A7">
              <w:rPr>
                <w:sz w:val="24"/>
                <w:szCs w:val="24"/>
              </w:rPr>
              <w:t>Recupero curricolare: interventi didattici in orario curricolare rivolti all’intera classe, finalizzati alla precisazione di questioni già affrontate, ma non sufficientemente comprese o assimilate da parte di un numero percen</w:t>
            </w:r>
            <w:r>
              <w:rPr>
                <w:sz w:val="24"/>
                <w:szCs w:val="24"/>
              </w:rPr>
              <w:t>tualmente consistente di alunni.</w:t>
            </w:r>
          </w:p>
          <w:p w:rsidR="005106B2" w:rsidRPr="001067E5" w:rsidRDefault="005106B2" w:rsidP="00F4773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D858A7">
              <w:rPr>
                <w:sz w:val="24"/>
                <w:szCs w:val="24"/>
              </w:rPr>
              <w:t xml:space="preserve">Recupero “in itinere”: interventi didattici in orario curricolare che possono prevedere la divisione della classe in gruppi e l’attribuzione di incarichi diversificati, in funzione delle carenze da risolvere o delle abilità da potenziare; attività di tutoring; esercitazioni guidate; ripetizione di nuclei fondanti di argomenti basilari. Tali attività potrebbero essere espletate alla fine del primo e del secondo trimestre e richiedere una pausa didattica. </w:t>
            </w:r>
          </w:p>
          <w:p w:rsidR="005106B2" w:rsidRPr="005E0CA2" w:rsidRDefault="005106B2" w:rsidP="00F47730">
            <w:pPr>
              <w:spacing w:before="0" w:after="0"/>
              <w:rPr>
                <w:rFonts w:ascii="Calibri" w:hAnsi="Calibri"/>
                <w:i/>
                <w:spacing w:val="-6"/>
                <w:sz w:val="24"/>
                <w:szCs w:val="24"/>
              </w:rPr>
            </w:pPr>
            <w:r w:rsidRPr="005E0CA2">
              <w:rPr>
                <w:rFonts w:ascii="Calibri" w:hAnsi="Calibri"/>
                <w:i/>
                <w:spacing w:val="-6"/>
                <w:sz w:val="24"/>
                <w:szCs w:val="24"/>
              </w:rPr>
              <w:t>INIZIATIVE PER LE ECCELLENZE</w:t>
            </w:r>
          </w:p>
          <w:p w:rsidR="005106B2" w:rsidRPr="000F6AC8" w:rsidRDefault="005106B2" w:rsidP="00F4773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Approfondire i contenuti anche attraverso dibattiti, spettacoli, seminari, convegni, momenti dedicati alla comunicazione del valore della Letteratura nella società odierna e nell’attuale contesto culturale. </w:t>
            </w:r>
          </w:p>
          <w:p w:rsidR="005106B2" w:rsidRPr="00720C19" w:rsidRDefault="005106B2" w:rsidP="00F4773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ad eventi che permettano agli alunni meritevoli di esprimersi e di confrontarsi con altri alunni e con illustri rappresentanti del panorama letterario italiano. </w:t>
            </w:r>
          </w:p>
        </w:tc>
      </w:tr>
    </w:tbl>
    <w:p w:rsidR="005106B2" w:rsidRDefault="005106B2" w:rsidP="005106B2">
      <w:pPr>
        <w:spacing w:after="0"/>
        <w:jc w:val="both"/>
        <w:rPr>
          <w:rFonts w:ascii="Calibri" w:hAnsi="Calibri"/>
          <w:sz w:val="22"/>
          <w:szCs w:val="22"/>
        </w:rPr>
      </w:pPr>
    </w:p>
    <w:p w:rsidR="005106B2" w:rsidRPr="00720C19" w:rsidRDefault="005106B2" w:rsidP="005106B2">
      <w:pPr>
        <w:spacing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Napoli 31/10/2018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814"/>
      </w:tblGrid>
      <w:tr w:rsidR="005106B2" w:rsidRPr="002A4318" w:rsidTr="00F47730">
        <w:tc>
          <w:tcPr>
            <w:tcW w:w="5024" w:type="dxa"/>
            <w:tcBorders>
              <w:top w:val="single" w:sz="4" w:space="0" w:color="000000"/>
            </w:tcBorders>
            <w:shd w:val="clear" w:color="auto" w:fill="auto"/>
          </w:tcPr>
          <w:p w:rsidR="005106B2" w:rsidRPr="002A4318" w:rsidRDefault="005106B2" w:rsidP="00F47730">
            <w:pPr>
              <w:pStyle w:val="Titolo9"/>
              <w:snapToGrid w:val="0"/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  <w:r w:rsidRPr="002A4318">
              <w:rPr>
                <w:rFonts w:ascii="Calibri" w:hAnsi="Calibri"/>
                <w:szCs w:val="22"/>
              </w:rPr>
              <w:t>ocente</w:t>
            </w:r>
            <w:r w:rsidRPr="002A4318">
              <w:rPr>
                <w:rFonts w:ascii="Calibri" w:hAnsi="Calibri"/>
                <w:szCs w:val="22"/>
              </w:rPr>
              <w:br/>
            </w:r>
          </w:p>
          <w:p w:rsidR="005106B2" w:rsidRPr="002A4318" w:rsidRDefault="005106B2" w:rsidP="00F47730">
            <w:pPr>
              <w:spacing w:after="0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6B2" w:rsidRPr="004711E6" w:rsidRDefault="005106B2" w:rsidP="00F47730">
            <w:pPr>
              <w:snapToGrid w:val="0"/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B7232">
              <w:rPr>
                <w:rFonts w:ascii="Calibri" w:hAnsi="Calibri"/>
                <w:b/>
                <w:sz w:val="28"/>
                <w:szCs w:val="28"/>
              </w:rPr>
              <w:t>M</w:t>
            </w:r>
            <w:r>
              <w:rPr>
                <w:rFonts w:ascii="Calibri" w:hAnsi="Calibri"/>
                <w:b/>
                <w:sz w:val="28"/>
                <w:szCs w:val="28"/>
              </w:rPr>
              <w:t>arta de Giovanni</w:t>
            </w:r>
          </w:p>
        </w:tc>
      </w:tr>
    </w:tbl>
    <w:p w:rsidR="005106B2" w:rsidRDefault="005106B2" w:rsidP="005106B2">
      <w:pPr>
        <w:spacing w:after="0"/>
        <w:ind w:left="360"/>
        <w:rPr>
          <w:rFonts w:ascii="Book Antiqua" w:hAnsi="Book Antiqua"/>
          <w:spacing w:val="-6"/>
          <w:sz w:val="28"/>
          <w:szCs w:val="28"/>
        </w:rPr>
      </w:pPr>
    </w:p>
    <w:p w:rsidR="005106B2" w:rsidRDefault="005106B2" w:rsidP="005106B2">
      <w:pPr>
        <w:spacing w:before="0" w:after="0"/>
        <w:jc w:val="center"/>
        <w:rPr>
          <w:rFonts w:ascii="Calibri" w:hAnsi="Calibri"/>
          <w:b/>
          <w:bCs/>
          <w:sz w:val="36"/>
          <w:szCs w:val="36"/>
        </w:rPr>
      </w:pPr>
    </w:p>
    <w:p w:rsidR="005106B2" w:rsidRPr="000F6AC8" w:rsidRDefault="005106B2" w:rsidP="005106B2">
      <w:pPr>
        <w:spacing w:before="0" w:after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br w:type="page"/>
      </w:r>
      <w:r w:rsidRPr="000F6AC8">
        <w:rPr>
          <w:rFonts w:ascii="Calibri" w:hAnsi="Calibri"/>
          <w:b/>
          <w:bCs/>
          <w:sz w:val="36"/>
          <w:szCs w:val="36"/>
        </w:rPr>
        <w:lastRenderedPageBreak/>
        <w:t>GRIGLIE DI VALUTAZIONE</w:t>
      </w:r>
    </w:p>
    <w:p w:rsidR="005106B2" w:rsidRPr="000F6AC8" w:rsidRDefault="005106B2" w:rsidP="005106B2">
      <w:pPr>
        <w:spacing w:before="0" w:after="0"/>
        <w:rPr>
          <w:rFonts w:ascii="Calibri" w:hAnsi="Calibri"/>
          <w:b/>
          <w:bCs/>
          <w:color w:val="000000"/>
          <w:sz w:val="24"/>
          <w:szCs w:val="24"/>
        </w:rPr>
      </w:pPr>
      <w:r w:rsidRPr="00D858A7">
        <w:rPr>
          <w:rFonts w:ascii="Calibri" w:hAnsi="Calibri"/>
          <w:b/>
          <w:bCs/>
          <w:smallCaps/>
          <w:spacing w:val="-6"/>
          <w:sz w:val="24"/>
          <w:szCs w:val="24"/>
        </w:rPr>
        <w:t>G</w:t>
      </w:r>
      <w:r w:rsidRPr="00D858A7">
        <w:rPr>
          <w:rFonts w:ascii="Calibri" w:hAnsi="Calibri"/>
          <w:b/>
          <w:bCs/>
          <w:sz w:val="24"/>
          <w:szCs w:val="24"/>
        </w:rPr>
        <w:t xml:space="preserve">RIGLIA DI VALUTAZIONE </w:t>
      </w:r>
      <w:proofErr w:type="gramStart"/>
      <w:r w:rsidRPr="00D858A7">
        <w:rPr>
          <w:rFonts w:ascii="Calibri" w:hAnsi="Calibri"/>
          <w:b/>
          <w:bCs/>
          <w:sz w:val="24"/>
          <w:szCs w:val="24"/>
        </w:rPr>
        <w:t>DELLA  PROVA</w:t>
      </w:r>
      <w:proofErr w:type="gramEnd"/>
      <w:r w:rsidRPr="00D858A7">
        <w:rPr>
          <w:rFonts w:ascii="Calibri" w:hAnsi="Calibri"/>
          <w:b/>
          <w:bCs/>
          <w:sz w:val="24"/>
          <w:szCs w:val="24"/>
        </w:rPr>
        <w:t xml:space="preserve"> SCRITTA DI ITALIANO (Triennio)</w:t>
      </w: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  <w:r w:rsidRPr="00D858A7">
        <w:rPr>
          <w:rFonts w:ascii="Calibri" w:hAnsi="Calibri"/>
          <w:b/>
          <w:bCs/>
          <w:sz w:val="24"/>
          <w:szCs w:val="24"/>
        </w:rPr>
        <w:t>1)Analisi del testo (tipologia A)</w:t>
      </w:r>
      <w:r w:rsidRPr="00D858A7">
        <w:rPr>
          <w:rFonts w:ascii="Calibri" w:hAnsi="Calibri"/>
          <w:sz w:val="24"/>
          <w:szCs w:val="24"/>
        </w:rPr>
        <w:tab/>
      </w:r>
      <w:r w:rsidRPr="00D858A7">
        <w:rPr>
          <w:rFonts w:ascii="Calibri" w:hAnsi="Calibri"/>
          <w:sz w:val="24"/>
          <w:szCs w:val="24"/>
        </w:rPr>
        <w:tab/>
      </w:r>
      <w:r w:rsidRPr="00D858A7">
        <w:rPr>
          <w:rFonts w:ascii="Calibri" w:hAnsi="Calibri"/>
          <w:sz w:val="24"/>
          <w:szCs w:val="24"/>
        </w:rPr>
        <w:tab/>
      </w:r>
      <w:r w:rsidRPr="00D858A7">
        <w:rPr>
          <w:rFonts w:ascii="Calibri" w:hAnsi="Calibri"/>
          <w:sz w:val="24"/>
          <w:szCs w:val="24"/>
        </w:rPr>
        <w:tab/>
      </w:r>
      <w:r w:rsidRPr="00D858A7">
        <w:rPr>
          <w:rFonts w:ascii="Calibri" w:hAnsi="Calibri"/>
          <w:sz w:val="24"/>
          <w:szCs w:val="24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992"/>
        <w:gridCol w:w="851"/>
        <w:gridCol w:w="992"/>
        <w:gridCol w:w="850"/>
        <w:gridCol w:w="851"/>
        <w:gridCol w:w="709"/>
        <w:gridCol w:w="568"/>
      </w:tblGrid>
      <w:tr w:rsidR="005106B2" w:rsidRPr="00D858A7" w:rsidTr="00F47730">
        <w:trPr>
          <w:cantSplit/>
          <w:trHeight w:val="402"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Del tutto.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Gravem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Insufficiente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sufficiente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buono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ottimo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Comprensione e interpretazione del testo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Correttezza e pertinenza dell’analisi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Rielaborazione critica, approfondimenti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Articolazione organica dei contenuti ed efficacia argomentativa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Correttezza ortografica, lessicale e morfo-sintattica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 w:val="restart"/>
            <w:tcBorders>
              <w:left w:val="nil"/>
              <w:bottom w:val="nil"/>
            </w:tcBorders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 xml:space="preserve">totale 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>voto finale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  <w:r w:rsidRPr="00D858A7">
        <w:rPr>
          <w:rFonts w:ascii="Calibri" w:hAnsi="Calibri"/>
          <w:sz w:val="24"/>
          <w:szCs w:val="24"/>
        </w:rPr>
        <w:t xml:space="preserve">Tabella di conversione decimi - quindicesimi  </w:t>
      </w: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0"/>
        <w:gridCol w:w="520"/>
        <w:gridCol w:w="567"/>
        <w:gridCol w:w="567"/>
        <w:gridCol w:w="567"/>
        <w:gridCol w:w="556"/>
        <w:gridCol w:w="460"/>
        <w:gridCol w:w="533"/>
        <w:gridCol w:w="641"/>
        <w:gridCol w:w="533"/>
        <w:gridCol w:w="641"/>
        <w:gridCol w:w="567"/>
        <w:gridCol w:w="675"/>
        <w:gridCol w:w="641"/>
        <w:gridCol w:w="709"/>
      </w:tblGrid>
      <w:tr w:rsidR="005106B2" w:rsidRPr="00D858A7" w:rsidTr="00F47730"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1-4</w:t>
            </w:r>
          </w:p>
        </w:tc>
        <w:tc>
          <w:tcPr>
            <w:tcW w:w="360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9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55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3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11,5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14,5</w:t>
            </w:r>
          </w:p>
        </w:tc>
        <w:tc>
          <w:tcPr>
            <w:tcW w:w="709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5106B2" w:rsidRPr="00D858A7" w:rsidTr="00F47730"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5,5</w:t>
            </w:r>
          </w:p>
        </w:tc>
        <w:tc>
          <w:tcPr>
            <w:tcW w:w="43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  <w:r w:rsidRPr="00D858A7">
        <w:rPr>
          <w:rFonts w:ascii="Calibri" w:hAnsi="Calibri"/>
          <w:b/>
          <w:bCs/>
          <w:sz w:val="24"/>
          <w:szCs w:val="24"/>
        </w:rPr>
        <w:t>2) Saggio breve e articolo di giornale (tipologia B)</w:t>
      </w: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992"/>
        <w:gridCol w:w="851"/>
        <w:gridCol w:w="992"/>
        <w:gridCol w:w="850"/>
        <w:gridCol w:w="851"/>
        <w:gridCol w:w="709"/>
        <w:gridCol w:w="568"/>
      </w:tblGrid>
      <w:tr w:rsidR="005106B2" w:rsidRPr="00D858A7" w:rsidTr="00F47730">
        <w:trPr>
          <w:cantSplit/>
          <w:trHeight w:val="402"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Del tutto.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Gravem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Insufficiente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sufficiente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buono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ottimo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Aderenza alle richieste della consegna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Utilizzo delle fonti rispetto alla comprensione e all’interpretazione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Integrazione dei dati forniti con informazioni congruenti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Articolazione organica dei contenuti ed efficacia argomentativa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Correttezza ortografica, lessicale e morfo-sintattica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 w:val="restart"/>
            <w:tcBorders>
              <w:left w:val="nil"/>
              <w:bottom w:val="nil"/>
            </w:tcBorders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 xml:space="preserve">totale 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>voto finale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  <w:r w:rsidRPr="00D858A7">
        <w:rPr>
          <w:rFonts w:ascii="Calibri" w:hAnsi="Calibri"/>
          <w:sz w:val="24"/>
          <w:szCs w:val="24"/>
        </w:rPr>
        <w:tab/>
      </w: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  <w:r w:rsidRPr="00D858A7">
        <w:rPr>
          <w:rFonts w:ascii="Calibri" w:hAnsi="Calibri"/>
          <w:sz w:val="24"/>
          <w:szCs w:val="24"/>
        </w:rPr>
        <w:t xml:space="preserve">Tabella di conversione decimi - quindicesimi  </w:t>
      </w: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0"/>
        <w:gridCol w:w="520"/>
        <w:gridCol w:w="567"/>
        <w:gridCol w:w="567"/>
        <w:gridCol w:w="567"/>
        <w:gridCol w:w="556"/>
        <w:gridCol w:w="460"/>
        <w:gridCol w:w="533"/>
        <w:gridCol w:w="641"/>
        <w:gridCol w:w="533"/>
        <w:gridCol w:w="641"/>
        <w:gridCol w:w="567"/>
        <w:gridCol w:w="675"/>
        <w:gridCol w:w="641"/>
        <w:gridCol w:w="709"/>
      </w:tblGrid>
      <w:tr w:rsidR="005106B2" w:rsidRPr="00D858A7" w:rsidTr="00F47730"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1-4</w:t>
            </w:r>
          </w:p>
        </w:tc>
        <w:tc>
          <w:tcPr>
            <w:tcW w:w="360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9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55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3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11,5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14,5</w:t>
            </w:r>
          </w:p>
        </w:tc>
        <w:tc>
          <w:tcPr>
            <w:tcW w:w="709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5106B2" w:rsidRPr="00D858A7" w:rsidTr="00F47730"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5,5</w:t>
            </w:r>
          </w:p>
        </w:tc>
        <w:tc>
          <w:tcPr>
            <w:tcW w:w="43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b/>
          <w:bCs/>
          <w:sz w:val="24"/>
          <w:szCs w:val="24"/>
        </w:rPr>
      </w:pPr>
      <w:r w:rsidRPr="00D858A7">
        <w:rPr>
          <w:rFonts w:ascii="Calibri" w:hAnsi="Calibri"/>
          <w:b/>
          <w:bCs/>
          <w:sz w:val="24"/>
          <w:szCs w:val="24"/>
        </w:rPr>
        <w:t>3) Tema di storia e tema di argomento generale (tipologie C e D)</w:t>
      </w: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992"/>
        <w:gridCol w:w="851"/>
        <w:gridCol w:w="992"/>
        <w:gridCol w:w="850"/>
        <w:gridCol w:w="851"/>
        <w:gridCol w:w="709"/>
        <w:gridCol w:w="568"/>
      </w:tblGrid>
      <w:tr w:rsidR="005106B2" w:rsidRPr="00D858A7" w:rsidTr="00F47730">
        <w:trPr>
          <w:cantSplit/>
          <w:trHeight w:val="402"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Del tutto.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Gravem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D858A7">
              <w:rPr>
                <w:rFonts w:ascii="Calibri" w:hAnsi="Calibri"/>
                <w:sz w:val="24"/>
                <w:szCs w:val="24"/>
              </w:rPr>
              <w:t>insuff</w:t>
            </w:r>
            <w:proofErr w:type="spellEnd"/>
            <w:r w:rsidRPr="00D858A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Insufficiente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sufficiente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buono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z w:val="24"/>
                <w:szCs w:val="24"/>
              </w:rPr>
              <w:t>ottimo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Aderenza alle richieste della traccia 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Pertinenza e completezza delle informazioni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Capacità di rielaborazione critica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Articolazione organica dei contenuti ed efficacia argomentativa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42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E</w:t>
            </w:r>
          </w:p>
        </w:tc>
        <w:tc>
          <w:tcPr>
            <w:tcW w:w="283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Correttezza ortografica, lessicale e morfo-sintattica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 xml:space="preserve">2,5 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 w:val="restart"/>
            <w:tcBorders>
              <w:left w:val="nil"/>
              <w:bottom w:val="nil"/>
            </w:tcBorders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 xml:space="preserve">totale 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D858A7" w:rsidTr="00F47730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5106B2" w:rsidRPr="00D858A7" w:rsidRDefault="005106B2" w:rsidP="00F47730">
            <w:pPr>
              <w:keepNext/>
              <w:spacing w:before="0" w:after="0"/>
              <w:jc w:val="center"/>
              <w:outlineLvl w:val="3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00D858A7">
              <w:rPr>
                <w:rFonts w:ascii="Calibri" w:hAnsi="Calibri"/>
                <w:b/>
                <w:bCs/>
                <w:smallCaps/>
                <w:sz w:val="24"/>
                <w:szCs w:val="24"/>
              </w:rPr>
              <w:t>punteggio finale</w:t>
            </w:r>
          </w:p>
        </w:tc>
        <w:tc>
          <w:tcPr>
            <w:tcW w:w="568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  <w:r w:rsidRPr="00D858A7">
        <w:rPr>
          <w:rFonts w:ascii="Calibri" w:hAnsi="Calibri"/>
          <w:sz w:val="24"/>
          <w:szCs w:val="24"/>
        </w:rPr>
        <w:t xml:space="preserve">Tabella di conversione decimi - quindicesimi  </w:t>
      </w:r>
    </w:p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0"/>
        <w:gridCol w:w="520"/>
        <w:gridCol w:w="567"/>
        <w:gridCol w:w="567"/>
        <w:gridCol w:w="567"/>
        <w:gridCol w:w="556"/>
        <w:gridCol w:w="460"/>
        <w:gridCol w:w="533"/>
        <w:gridCol w:w="641"/>
        <w:gridCol w:w="533"/>
        <w:gridCol w:w="641"/>
        <w:gridCol w:w="567"/>
        <w:gridCol w:w="675"/>
        <w:gridCol w:w="641"/>
        <w:gridCol w:w="709"/>
      </w:tblGrid>
      <w:tr w:rsidR="005106B2" w:rsidRPr="00D858A7" w:rsidTr="00F47730"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1-4</w:t>
            </w:r>
          </w:p>
        </w:tc>
        <w:tc>
          <w:tcPr>
            <w:tcW w:w="360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9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55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36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11,5</w:t>
            </w:r>
          </w:p>
        </w:tc>
        <w:tc>
          <w:tcPr>
            <w:tcW w:w="533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675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601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14,5</w:t>
            </w:r>
          </w:p>
        </w:tc>
        <w:tc>
          <w:tcPr>
            <w:tcW w:w="709" w:type="dxa"/>
            <w:shd w:val="clear" w:color="auto" w:fill="D9D9D9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5106B2" w:rsidRPr="00D858A7" w:rsidTr="00F47730"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4,5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5,5</w:t>
            </w:r>
          </w:p>
        </w:tc>
        <w:tc>
          <w:tcPr>
            <w:tcW w:w="436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6,5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7,5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675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1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:rsidR="005106B2" w:rsidRPr="00D858A7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D858A7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</w:tbl>
    <w:p w:rsidR="005106B2" w:rsidRPr="00D858A7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437065" w:rsidRDefault="005106B2" w:rsidP="005106B2">
      <w:pPr>
        <w:spacing w:before="0" w:after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Book Antiqua" w:hAnsi="Book Antiqua"/>
          <w:spacing w:val="-6"/>
          <w:sz w:val="28"/>
          <w:szCs w:val="28"/>
        </w:rPr>
        <w:br w:type="page"/>
      </w:r>
      <w:r w:rsidRPr="00437065">
        <w:rPr>
          <w:rFonts w:ascii="Calibri" w:hAnsi="Calibri"/>
          <w:b/>
          <w:bCs/>
          <w:sz w:val="24"/>
          <w:szCs w:val="24"/>
        </w:rPr>
        <w:lastRenderedPageBreak/>
        <w:t xml:space="preserve">GRIGLIA DI VALUTAZIONE DELLA VERIFICA ORALE  </w:t>
      </w:r>
    </w:p>
    <w:p w:rsidR="005106B2" w:rsidRPr="00437065" w:rsidRDefault="005106B2" w:rsidP="005106B2">
      <w:pPr>
        <w:spacing w:before="0" w:after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370"/>
        <w:gridCol w:w="4448"/>
        <w:gridCol w:w="1341"/>
      </w:tblGrid>
      <w:tr w:rsidR="005106B2" w:rsidRPr="00437065" w:rsidTr="00F477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INDICATORI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DESCRITTORI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PUNTI</w:t>
            </w:r>
          </w:p>
        </w:tc>
      </w:tr>
      <w:tr w:rsidR="005106B2" w:rsidRPr="00437065" w:rsidTr="00F477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keepNext/>
              <w:spacing w:before="0" w:after="0"/>
              <w:jc w:val="center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CONOSCENZE</w:t>
            </w:r>
          </w:p>
          <w:p w:rsidR="005106B2" w:rsidRPr="00437065" w:rsidRDefault="005106B2" w:rsidP="00F47730">
            <w:pPr>
              <w:keepNext/>
              <w:spacing w:before="0" w:after="0"/>
              <w:outlineLvl w:val="0"/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</w:pPr>
            <w:r w:rsidRPr="00437065"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  <w:t>Conosce i temi proposti in modo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lacunoso e scorretto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parziale e non sempre corretto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quasi corretto ma con imprecisioni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corretto ma manualistico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ampio e approfondito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 – 15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16 – 28 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29 – 35 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36 – 44 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45 – 50 </w:t>
            </w:r>
          </w:p>
        </w:tc>
      </w:tr>
      <w:tr w:rsidR="005106B2" w:rsidRPr="00437065" w:rsidTr="00F477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ESPRESSIONE ED ESPOSIZIONE</w:t>
            </w:r>
          </w:p>
          <w:p w:rsidR="005106B2" w:rsidRPr="00437065" w:rsidRDefault="005106B2" w:rsidP="00F47730">
            <w:pPr>
              <w:keepNext/>
              <w:spacing w:before="0" w:after="0"/>
              <w:outlineLvl w:val="0"/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</w:pPr>
            <w:r w:rsidRPr="00437065"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  <w:t>Si esprime ed espone gli argomenti in modo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keepNext/>
              <w:spacing w:before="0" w:after="0"/>
              <w:outlineLvl w:val="2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scorretto e incoerente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spesso scorretto e incoerente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quasi corretto e appropriato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semplice ma corretto e coerente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fluido, organico e articolato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 – 6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7 – 10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11 – 13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14 – 17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18 – 20</w:t>
            </w:r>
          </w:p>
        </w:tc>
      </w:tr>
      <w:tr w:rsidR="005106B2" w:rsidRPr="00437065" w:rsidTr="00F477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CAPACITA’ LOGICO-CRITICHE</w:t>
            </w:r>
          </w:p>
          <w:p w:rsidR="005106B2" w:rsidRPr="00437065" w:rsidRDefault="005106B2" w:rsidP="00F47730">
            <w:pPr>
              <w:keepNext/>
              <w:spacing w:before="0" w:after="0"/>
              <w:outlineLvl w:val="0"/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</w:pPr>
            <w:r w:rsidRPr="00437065"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  <w:t>Relativamente a un problema o a un argomento proposto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keepNext/>
              <w:spacing w:before="0" w:after="0"/>
              <w:outlineLvl w:val="0"/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</w:pPr>
            <w:r w:rsidRPr="00437065"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  <w:t>non individua gli elementi significativi</w:t>
            </w:r>
          </w:p>
          <w:p w:rsidR="005106B2" w:rsidRPr="00437065" w:rsidRDefault="005106B2" w:rsidP="00F47730">
            <w:pPr>
              <w:keepNext/>
              <w:spacing w:before="0" w:after="0"/>
              <w:outlineLvl w:val="2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non analizza e non collega gli elementi significativi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analizza pochi elementi significativi e raramente li collega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analizza alcuni aspetti significativi e fa semplici collegamenti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analizza i vari aspetti significativi e fa efficaci collegamenti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 – 4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5 – 7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8 – 10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11 – 13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14 – 15</w:t>
            </w:r>
          </w:p>
        </w:tc>
      </w:tr>
      <w:tr w:rsidR="005106B2" w:rsidRPr="00437065" w:rsidTr="00F477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TRADUZIONE, ANALISI, INTERPRETAZIONE DI TESTI </w:t>
            </w:r>
          </w:p>
          <w:p w:rsidR="005106B2" w:rsidRPr="00437065" w:rsidRDefault="005106B2" w:rsidP="00F47730">
            <w:pPr>
              <w:keepNext/>
              <w:spacing w:before="0" w:after="0"/>
              <w:outlineLvl w:val="0"/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</w:pPr>
            <w:r w:rsidRPr="00437065">
              <w:rPr>
                <w:rFonts w:ascii="Calibri" w:hAnsi="Calibri"/>
                <w:bCs/>
                <w:i/>
                <w:iCs/>
                <w:smallCaps/>
                <w:sz w:val="24"/>
                <w:szCs w:val="24"/>
              </w:rPr>
              <w:t>Affronta il lavoro in modo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keepNext/>
              <w:spacing w:before="0" w:after="0"/>
              <w:outlineLvl w:val="2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improprio e scorretto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spesso improprio e scorretto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non sempre corretto e appropriato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appropriato ma con imprecisioni</w:t>
            </w: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437065">
              <w:rPr>
                <w:rFonts w:ascii="Calibri" w:hAnsi="Calibri"/>
                <w:i/>
                <w:iCs/>
                <w:sz w:val="24"/>
                <w:szCs w:val="24"/>
              </w:rPr>
              <w:t>corretto e appropriato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 – 4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5 – 7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8 – 10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11 – 13</w:t>
            </w:r>
          </w:p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14 – 15</w:t>
            </w:r>
          </w:p>
        </w:tc>
      </w:tr>
    </w:tbl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  <w:lang w:val="it"/>
        </w:rPr>
      </w:pPr>
      <w:r w:rsidRPr="00437065">
        <w:rPr>
          <w:rFonts w:ascii="Calibri" w:hAnsi="Calibri"/>
          <w:sz w:val="24"/>
          <w:szCs w:val="24"/>
          <w:lang w:val="it"/>
        </w:rPr>
        <w:br w:type="page"/>
      </w:r>
    </w:p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437065" w:rsidRDefault="005106B2" w:rsidP="005106B2">
      <w:pPr>
        <w:spacing w:before="0" w:after="0"/>
        <w:jc w:val="center"/>
        <w:rPr>
          <w:rFonts w:ascii="Calibri" w:hAnsi="Calibri"/>
          <w:b/>
          <w:smallCaps/>
          <w:color w:val="000000"/>
          <w:sz w:val="24"/>
          <w:szCs w:val="24"/>
          <w:u w:val="single"/>
        </w:rPr>
      </w:pPr>
      <w:r w:rsidRPr="00437065">
        <w:rPr>
          <w:rFonts w:ascii="Calibri" w:hAnsi="Calibri"/>
          <w:b/>
          <w:smallCaps/>
          <w:color w:val="000000"/>
          <w:sz w:val="24"/>
          <w:szCs w:val="24"/>
          <w:u w:val="single"/>
        </w:rPr>
        <w:t>Griglia di valutazione per quesiti a risposta aperta</w:t>
      </w:r>
    </w:p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5669"/>
        <w:gridCol w:w="992"/>
        <w:gridCol w:w="567"/>
      </w:tblGrid>
      <w:tr w:rsidR="005106B2" w:rsidRPr="00437065" w:rsidTr="00F4773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mallCaps/>
                <w:sz w:val="24"/>
                <w:szCs w:val="24"/>
                <w:u w:val="single"/>
              </w:rPr>
            </w:pPr>
            <w:r w:rsidRPr="00437065">
              <w:rPr>
                <w:rFonts w:ascii="Calibri" w:hAnsi="Calibri"/>
                <w:smallCaps/>
                <w:sz w:val="24"/>
                <w:szCs w:val="24"/>
                <w:u w:val="single"/>
              </w:rPr>
              <w:t>Indicatori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mallCaps/>
                <w:sz w:val="24"/>
                <w:szCs w:val="24"/>
                <w:u w:val="single"/>
              </w:rPr>
            </w:pPr>
            <w:r w:rsidRPr="00437065">
              <w:rPr>
                <w:rFonts w:ascii="Calibri" w:hAnsi="Calibri"/>
                <w:smallCaps/>
                <w:sz w:val="24"/>
                <w:szCs w:val="24"/>
                <w:u w:val="single"/>
              </w:rPr>
              <w:t>Descrittori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mallCaps/>
                <w:sz w:val="24"/>
                <w:szCs w:val="24"/>
                <w:u w:val="single"/>
              </w:rPr>
            </w:pPr>
            <w:r w:rsidRPr="00437065">
              <w:rPr>
                <w:rFonts w:ascii="Calibri" w:hAnsi="Calibri"/>
                <w:smallCaps/>
                <w:sz w:val="24"/>
                <w:szCs w:val="24"/>
                <w:u w:val="single"/>
              </w:rPr>
              <w:t>Punti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06B2" w:rsidRPr="00437065" w:rsidRDefault="005106B2" w:rsidP="00F47730">
            <w:pPr>
              <w:spacing w:before="0"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17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sz w:val="24"/>
                <w:szCs w:val="24"/>
              </w:rPr>
              <w:t>CONOSCENZE</w:t>
            </w: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Pertinenza e completezza delle informazioni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-Complete, pertinenti e rielaborate in modo approfondito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55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-Complete e pertinenti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55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-Complete ma non approfondite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30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</w:t>
            </w:r>
            <w:r w:rsidRPr="00437065">
              <w:rPr>
                <w:rFonts w:ascii="Calibri" w:hAnsi="Calibri"/>
                <w:b/>
                <w:sz w:val="24"/>
                <w:szCs w:val="24"/>
              </w:rPr>
              <w:t>Essenziali, ma superficiali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194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-Incomplete e approssimative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157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-Lacunose e incerte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315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Gravemente lacunose e incerte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3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sz w:val="24"/>
                <w:szCs w:val="24"/>
              </w:rPr>
              <w:t>CAPACITA’</w:t>
            </w: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Capacità di sintesi e rielaborazione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articolata e/o efficace e significativa nei contenuti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3,5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449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articolata e/o efficace nei contenuti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376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corretta e chiara e/o applicazione corretta dei contenuti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412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</w:t>
            </w:r>
            <w:r w:rsidRPr="00437065">
              <w:rPr>
                <w:rFonts w:ascii="Calibri" w:hAnsi="Calibri"/>
                <w:b/>
                <w:sz w:val="24"/>
                <w:szCs w:val="24"/>
              </w:rPr>
              <w:t>Esposizione chiara anche se semplice dei concetti fondamentali e/o applicazione sostanzialmente corretta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460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approssimativa dei contenuti fondamentali; applicazione incerta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55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e/o applicazione confusa e frammentaria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90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-Esposizione non corretta; applicazione errata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0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sz w:val="24"/>
                <w:szCs w:val="24"/>
              </w:rPr>
              <w:t>COMPETENZE</w:t>
            </w: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 xml:space="preserve">Correttezza e proprietà linguistica.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-Puntuali, corrette e molto appropriate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194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-Corrette e appropriate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2,5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194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</w:t>
            </w:r>
            <w:r w:rsidRPr="00437065">
              <w:rPr>
                <w:rFonts w:ascii="Calibri" w:hAnsi="Calibri"/>
                <w:b/>
                <w:sz w:val="24"/>
                <w:szCs w:val="24"/>
              </w:rPr>
              <w:t>Essenziali e con pochi errori lievi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18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-Generiche e con errori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18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-Inesatte, improprie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rPr>
          <w:trHeight w:val="290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-Gravemente errate e improprie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437065">
              <w:rPr>
                <w:rFonts w:ascii="Calibri" w:hAnsi="Calibri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06B2" w:rsidRPr="00437065" w:rsidTr="00F47730">
        <w:tc>
          <w:tcPr>
            <w:tcW w:w="7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b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b/>
                <w:sz w:val="24"/>
                <w:szCs w:val="24"/>
              </w:rPr>
            </w:pPr>
          </w:p>
          <w:p w:rsidR="005106B2" w:rsidRPr="00437065" w:rsidRDefault="005106B2" w:rsidP="00F47730">
            <w:pPr>
              <w:spacing w:before="0" w:after="0"/>
              <w:rPr>
                <w:rFonts w:ascii="Calibri" w:hAnsi="Calibri"/>
                <w:b/>
                <w:sz w:val="24"/>
                <w:szCs w:val="24"/>
              </w:rPr>
            </w:pPr>
            <w:r w:rsidRPr="00437065">
              <w:rPr>
                <w:rFonts w:ascii="Calibri" w:hAnsi="Calibri"/>
                <w:b/>
                <w:sz w:val="24"/>
                <w:szCs w:val="24"/>
              </w:rPr>
              <w:t>TOTALE</w:t>
            </w:r>
          </w:p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106B2" w:rsidRPr="00437065" w:rsidRDefault="005106B2" w:rsidP="00F47730">
            <w:pPr>
              <w:spacing w:before="0"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106B2" w:rsidRPr="00437065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Pr="000F6AC8" w:rsidRDefault="005106B2" w:rsidP="005106B2">
      <w:pPr>
        <w:spacing w:before="0" w:after="0"/>
        <w:rPr>
          <w:rFonts w:ascii="Calibri" w:hAnsi="Calibri"/>
          <w:sz w:val="24"/>
          <w:szCs w:val="24"/>
        </w:rPr>
      </w:pPr>
    </w:p>
    <w:p w:rsidR="005106B2" w:rsidRDefault="005106B2" w:rsidP="005106B2"/>
    <w:p w:rsidR="003A4063" w:rsidRDefault="003A4063"/>
    <w:sectPr w:rsidR="003A4063">
      <w:footerReference w:type="default" r:id="rId5"/>
      <w:pgSz w:w="11906" w:h="16838"/>
      <w:pgMar w:top="567" w:right="1134" w:bottom="851" w:left="1134" w:header="720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C19" w:rsidRDefault="005106B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F27D2" w:rsidRDefault="005106B2">
    <w:pPr>
      <w:pStyle w:val="Pidipagin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55BBE"/>
    <w:multiLevelType w:val="hybridMultilevel"/>
    <w:tmpl w:val="A8A4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E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E39DC"/>
    <w:multiLevelType w:val="hybridMultilevel"/>
    <w:tmpl w:val="B5F4F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A2983"/>
    <w:multiLevelType w:val="hybridMultilevel"/>
    <w:tmpl w:val="6208381C"/>
    <w:lvl w:ilvl="0" w:tplc="6068F7B0">
      <w:numFmt w:val="bullet"/>
      <w:lvlText w:val=""/>
      <w:legacy w:legacy="1" w:legacySpace="0" w:legacyIndent="28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5F35CE"/>
    <w:multiLevelType w:val="hybridMultilevel"/>
    <w:tmpl w:val="CD086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C2D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560A9F"/>
    <w:multiLevelType w:val="hybridMultilevel"/>
    <w:tmpl w:val="32D0AF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A50AD"/>
    <w:multiLevelType w:val="hybridMultilevel"/>
    <w:tmpl w:val="9050C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409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E20FD"/>
    <w:multiLevelType w:val="hybridMultilevel"/>
    <w:tmpl w:val="6896DB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D0989"/>
    <w:multiLevelType w:val="hybridMultilevel"/>
    <w:tmpl w:val="F0D6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0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0C23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D953E9"/>
    <w:multiLevelType w:val="hybridMultilevel"/>
    <w:tmpl w:val="AB9E6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6D70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9250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9B140D"/>
    <w:multiLevelType w:val="hybridMultilevel"/>
    <w:tmpl w:val="D3808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7091E"/>
    <w:multiLevelType w:val="hybridMultilevel"/>
    <w:tmpl w:val="B54229B4"/>
    <w:lvl w:ilvl="0" w:tplc="6068F7B0">
      <w:numFmt w:val="bullet"/>
      <w:lvlText w:val=""/>
      <w:legacy w:legacy="1" w:legacySpace="0" w:legacyIndent="28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FC69D6"/>
    <w:multiLevelType w:val="hybridMultilevel"/>
    <w:tmpl w:val="1C3CA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195ABB"/>
    <w:multiLevelType w:val="hybridMultilevel"/>
    <w:tmpl w:val="26AA95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B2"/>
    <w:rsid w:val="003225E0"/>
    <w:rsid w:val="0039447E"/>
    <w:rsid w:val="003A4063"/>
    <w:rsid w:val="0049314C"/>
    <w:rsid w:val="005106B2"/>
    <w:rsid w:val="00670D46"/>
    <w:rsid w:val="00F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F9D0"/>
  <w15:chartTrackingRefBased/>
  <w15:docId w15:val="{71175B87-F23D-4750-BC04-C6A538F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6B2"/>
    <w:pPr>
      <w:suppressAutoHyphens/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106B2"/>
    <w:pPr>
      <w:keepNext/>
      <w:numPr>
        <w:ilvl w:val="1"/>
        <w:numId w:val="1"/>
      </w:numPr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5106B2"/>
    <w:pPr>
      <w:keepNext/>
      <w:numPr>
        <w:ilvl w:val="3"/>
        <w:numId w:val="1"/>
      </w:numPr>
      <w:spacing w:before="0" w:after="120"/>
      <w:jc w:val="center"/>
      <w:outlineLvl w:val="3"/>
    </w:pPr>
    <w:rPr>
      <w:rFonts w:ascii="Times New Roman" w:hAnsi="Times New Roman"/>
      <w:b/>
      <w:sz w:val="18"/>
    </w:rPr>
  </w:style>
  <w:style w:type="paragraph" w:styleId="Titolo9">
    <w:name w:val="heading 9"/>
    <w:basedOn w:val="Normale"/>
    <w:next w:val="Normale"/>
    <w:link w:val="Titolo9Carattere"/>
    <w:qFormat/>
    <w:rsid w:val="005106B2"/>
    <w:pPr>
      <w:keepNext/>
      <w:numPr>
        <w:ilvl w:val="8"/>
        <w:numId w:val="1"/>
      </w:numPr>
      <w:jc w:val="right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106B2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106B2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5106B2"/>
    <w:rPr>
      <w:rFonts w:ascii="Arial" w:eastAsia="Times New Roman" w:hAnsi="Arial" w:cs="Times New Roman"/>
      <w:b/>
      <w:szCs w:val="20"/>
      <w:lang w:eastAsia="ar-SA"/>
    </w:rPr>
  </w:style>
  <w:style w:type="paragraph" w:styleId="Intestazione">
    <w:name w:val="header"/>
    <w:basedOn w:val="Normale"/>
    <w:link w:val="IntestazioneCarattere"/>
    <w:rsid w:val="005106B2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5106B2"/>
    <w:rPr>
      <w:rFonts w:ascii="Arial" w:eastAsia="Times New Roman" w:hAnsi="Arial" w:cs="Times New Roman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510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6B2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5106B2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qFormat/>
    <w:rsid w:val="005106B2"/>
    <w:pPr>
      <w:autoSpaceDN w:val="0"/>
      <w:spacing w:before="0" w:after="0"/>
      <w:ind w:left="720"/>
      <w:textAlignment w:val="baseline"/>
    </w:pPr>
    <w:rPr>
      <w:rFonts w:ascii="Times New Roman" w:hAnsi="Times New Roman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5106B2"/>
    <w:pPr>
      <w:suppressAutoHyphens w:val="0"/>
      <w:spacing w:before="0" w:after="0"/>
    </w:pPr>
    <w:rPr>
      <w:rFonts w:ascii="Times New Roman" w:hAnsi="Times New Roman"/>
      <w:sz w:val="24"/>
      <w:lang w:eastAsia="it-IT"/>
    </w:rPr>
  </w:style>
  <w:style w:type="paragraph" w:customStyle="1" w:styleId="Default">
    <w:name w:val="Default"/>
    <w:rsid w:val="00510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edefinito">
    <w:name w:val="Predefinito"/>
    <w:rsid w:val="0051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2018-10-28T20:50:00Z</dcterms:created>
  <dcterms:modified xsi:type="dcterms:W3CDTF">2018-10-28T21:05:00Z</dcterms:modified>
</cp:coreProperties>
</file>