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18" w:rsidRPr="00E40D18" w:rsidRDefault="00E40D18" w:rsidP="004C6AF9">
      <w:pPr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</w:pPr>
      <w:r w:rsidRPr="00E40D18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La </w:t>
      </w:r>
      <w:r w:rsidRPr="00E40D18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massa atomica</w:t>
      </w:r>
      <w:r w:rsidRPr="00E40D18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 </w:t>
      </w:r>
    </w:p>
    <w:p w:rsidR="00BE0EC0" w:rsidRDefault="004C6AF9" w:rsidP="004C6AF9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La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massa atomica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(m</w:t>
      </w:r>
      <w:r>
        <w:rPr>
          <w:rFonts w:ascii="Arial" w:hAnsi="Arial" w:cs="Arial"/>
          <w:color w:val="222222"/>
          <w:shd w:val="clear" w:color="auto" w:fill="FFFFFF"/>
          <w:vertAlign w:val="subscript"/>
        </w:rPr>
        <w:t>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 di un dato elemento è la media ponderata della massa degli </w:t>
      </w:r>
      <w:hyperlink r:id="rId6" w:tooltip="Isotopo" w:history="1">
        <w:r>
          <w:rPr>
            <w:rStyle w:val="Collegamentoipertestuale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isotopi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presenti in natura. </w:t>
      </w:r>
    </w:p>
    <w:p w:rsidR="004C6AF9" w:rsidRPr="00F4536D" w:rsidRDefault="004C6AF9" w:rsidP="00F4536D">
      <w:pPr>
        <w:pStyle w:val="Paragrafoelenco"/>
        <w:numPr>
          <w:ilvl w:val="0"/>
          <w:numId w:val="3"/>
        </w:num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F4536D">
        <w:rPr>
          <w:rFonts w:ascii="Arial" w:hAnsi="Arial" w:cs="Arial"/>
          <w:color w:val="222222"/>
          <w:sz w:val="21"/>
          <w:szCs w:val="21"/>
          <w:shd w:val="clear" w:color="auto" w:fill="FFFFFF"/>
        </w:rPr>
        <w:t>Come si calcola la massa atomica relativa?</w:t>
      </w:r>
    </w:p>
    <w:p w:rsidR="004C6AF9" w:rsidRDefault="004C6AF9" w:rsidP="004C6AF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Si calcola in </w:t>
      </w:r>
      <w:r w:rsidRPr="004C6AF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unità di massa atomica e </w:t>
      </w:r>
      <w:r w:rsidRPr="004C6AF9">
        <w:rPr>
          <w:rFonts w:ascii="Arial" w:hAnsi="Arial" w:cs="Arial"/>
          <w:color w:val="222222"/>
          <w:shd w:val="clear" w:color="auto" w:fill="FFFFFF"/>
        </w:rPr>
        <w:t>l'</w:t>
      </w:r>
      <w:proofErr w:type="spellStart"/>
      <w:r w:rsidRPr="004C6AF9">
        <w:rPr>
          <w:rFonts w:ascii="Arial" w:hAnsi="Arial" w:cs="Arial"/>
          <w:color w:val="222222"/>
          <w:shd w:val="clear" w:color="auto" w:fill="FFFFFF"/>
        </w:rPr>
        <w:t>uma</w:t>
      </w:r>
      <w:proofErr w:type="spellEnd"/>
      <w:r w:rsidRPr="004C6AF9">
        <w:rPr>
          <w:rFonts w:ascii="Arial" w:hAnsi="Arial" w:cs="Arial"/>
          <w:color w:val="222222"/>
          <w:shd w:val="clear" w:color="auto" w:fill="FFFFFF"/>
        </w:rPr>
        <w:t xml:space="preserve"> è definita come </w:t>
      </w:r>
      <w:r w:rsidRPr="004C6AF9">
        <w:rPr>
          <w:rFonts w:ascii="Arial" w:hAnsi="Arial" w:cs="Arial"/>
          <w:b/>
          <w:color w:val="222222"/>
          <w:shd w:val="clear" w:color="auto" w:fill="FFFFFF"/>
        </w:rPr>
        <w:t>la dodicesima parte della </w:t>
      </w:r>
      <w:r w:rsidRPr="004C6AF9">
        <w:rPr>
          <w:rFonts w:ascii="Arial" w:hAnsi="Arial" w:cs="Arial"/>
          <w:b/>
          <w:bCs/>
          <w:color w:val="222222"/>
          <w:shd w:val="clear" w:color="auto" w:fill="FFFFFF"/>
        </w:rPr>
        <w:t>massa</w:t>
      </w:r>
      <w:r w:rsidRPr="004C6AF9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4C6AF9">
        <w:rPr>
          <w:rFonts w:ascii="Arial" w:hAnsi="Arial" w:cs="Arial"/>
          <w:b/>
          <w:color w:val="222222"/>
          <w:shd w:val="clear" w:color="auto" w:fill="FFFFFF"/>
        </w:rPr>
        <w:t>dell'atomo </w:t>
      </w:r>
      <w:r w:rsidRPr="004C6AF9">
        <w:rPr>
          <w:rFonts w:ascii="Arial" w:hAnsi="Arial" w:cs="Arial"/>
          <w:b/>
          <w:bCs/>
          <w:color w:val="222222"/>
          <w:shd w:val="clear" w:color="auto" w:fill="FFFFFF"/>
        </w:rPr>
        <w:t>di</w:t>
      </w:r>
      <w:r w:rsidRPr="004C6AF9">
        <w:rPr>
          <w:rFonts w:ascii="Arial" w:hAnsi="Arial" w:cs="Arial"/>
          <w:b/>
          <w:color w:val="222222"/>
          <w:shd w:val="clear" w:color="auto" w:fill="FFFFFF"/>
        </w:rPr>
        <w:t> carbonio-12</w:t>
      </w:r>
      <w:r w:rsidRPr="004C6AF9">
        <w:rPr>
          <w:rFonts w:ascii="Arial" w:hAnsi="Arial" w:cs="Arial"/>
          <w:color w:val="222222"/>
          <w:shd w:val="clear" w:color="auto" w:fill="FFFFFF"/>
        </w:rPr>
        <w:t>. In sintesi 1 </w:t>
      </w:r>
      <w:r w:rsidRPr="004C6AF9">
        <w:rPr>
          <w:rFonts w:ascii="Arial" w:hAnsi="Arial" w:cs="Arial"/>
          <w:bCs/>
          <w:color w:val="222222"/>
          <w:shd w:val="clear" w:color="auto" w:fill="FFFFFF"/>
        </w:rPr>
        <w:t>unità di massa atomica</w:t>
      </w:r>
      <w:r w:rsidRPr="004C6AF9">
        <w:rPr>
          <w:rFonts w:ascii="Arial" w:hAnsi="Arial" w:cs="Arial"/>
          <w:color w:val="222222"/>
          <w:shd w:val="clear" w:color="auto" w:fill="FFFFFF"/>
        </w:rPr>
        <w:t> vale circa 1,67×10</w:t>
      </w:r>
      <w:r w:rsidRPr="004C6AF9">
        <w:rPr>
          <w:rFonts w:ascii="Arial" w:hAnsi="Arial" w:cs="Arial"/>
          <w:color w:val="222222"/>
          <w:shd w:val="clear" w:color="auto" w:fill="FFFFFF"/>
          <w:vertAlign w:val="superscript"/>
        </w:rPr>
        <w:t>-27</w:t>
      </w:r>
      <w:r w:rsidRPr="004C6AF9">
        <w:rPr>
          <w:rFonts w:ascii="Arial" w:hAnsi="Arial" w:cs="Arial"/>
          <w:color w:val="222222"/>
          <w:shd w:val="clear" w:color="auto" w:fill="FFFFFF"/>
        </w:rPr>
        <w:t> chilogrammi o, equivalentemente,</w:t>
      </w:r>
      <w:r>
        <w:rPr>
          <w:rFonts w:ascii="Arial" w:hAnsi="Arial" w:cs="Arial"/>
          <w:color w:val="222222"/>
          <w:shd w:val="clear" w:color="auto" w:fill="FFFFFF"/>
        </w:rPr>
        <w:t xml:space="preserve"> a 1,67×10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-24</w:t>
      </w:r>
      <w:r>
        <w:rPr>
          <w:rFonts w:ascii="Arial" w:hAnsi="Arial" w:cs="Arial"/>
          <w:color w:val="222222"/>
          <w:shd w:val="clear" w:color="auto" w:fill="FFFFFF"/>
        </w:rPr>
        <w:t> grammi.</w:t>
      </w:r>
    </w:p>
    <w:p w:rsidR="004C6AF9" w:rsidRPr="00F4536D" w:rsidRDefault="004C6AF9" w:rsidP="00F4536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F4536D">
        <w:rPr>
          <w:rFonts w:ascii="Arial" w:hAnsi="Arial" w:cs="Arial"/>
          <w:color w:val="222222"/>
          <w:shd w:val="clear" w:color="auto" w:fill="FFFFFF"/>
        </w:rPr>
        <w:t>A cosa serve l’</w:t>
      </w:r>
      <w:proofErr w:type="spellStart"/>
      <w:r w:rsidRPr="00F4536D">
        <w:rPr>
          <w:rFonts w:ascii="Arial" w:hAnsi="Arial" w:cs="Arial"/>
          <w:color w:val="222222"/>
          <w:shd w:val="clear" w:color="auto" w:fill="FFFFFF"/>
        </w:rPr>
        <w:t>u.m.a</w:t>
      </w:r>
      <w:proofErr w:type="spellEnd"/>
      <w:r w:rsidRPr="00F4536D">
        <w:rPr>
          <w:rFonts w:ascii="Arial" w:hAnsi="Arial" w:cs="Arial"/>
          <w:color w:val="222222"/>
          <w:shd w:val="clear" w:color="auto" w:fill="FFFFFF"/>
        </w:rPr>
        <w:t>.?</w:t>
      </w:r>
    </w:p>
    <w:p w:rsidR="004C6AF9" w:rsidRDefault="004C6AF9" w:rsidP="004C6AF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L’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u.m.a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serve a misurare la massa di oggetti molto piccoli</w:t>
      </w:r>
      <w:r w:rsidR="00E40D18">
        <w:rPr>
          <w:rFonts w:ascii="Arial" w:hAnsi="Arial" w:cs="Arial"/>
          <w:color w:val="222222"/>
          <w:shd w:val="clear" w:color="auto" w:fill="FFFFFF"/>
        </w:rPr>
        <w:t xml:space="preserve">. Ogni elemento ha la propria massa atomica come da tavola periodica ed è espressa in </w:t>
      </w:r>
      <w:proofErr w:type="spellStart"/>
      <w:r w:rsidR="00E40D18">
        <w:rPr>
          <w:rFonts w:ascii="Arial" w:hAnsi="Arial" w:cs="Arial"/>
          <w:color w:val="222222"/>
          <w:shd w:val="clear" w:color="auto" w:fill="FFFFFF"/>
        </w:rPr>
        <w:t>u.m.a</w:t>
      </w:r>
      <w:proofErr w:type="spellEnd"/>
      <w:r w:rsidR="00E40D18">
        <w:rPr>
          <w:rFonts w:ascii="Arial" w:hAnsi="Arial" w:cs="Arial"/>
          <w:color w:val="222222"/>
          <w:shd w:val="clear" w:color="auto" w:fill="FFFFFF"/>
        </w:rPr>
        <w:t>.</w:t>
      </w:r>
    </w:p>
    <w:p w:rsidR="00E40D18" w:rsidRPr="00F4536D" w:rsidRDefault="00E40D18" w:rsidP="00F4536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F4536D">
        <w:rPr>
          <w:rFonts w:ascii="Arial" w:hAnsi="Arial" w:cs="Arial"/>
          <w:color w:val="222222"/>
          <w:shd w:val="clear" w:color="auto" w:fill="FFFFFF"/>
        </w:rPr>
        <w:t>Come si calcola la massa molecolare?</w:t>
      </w:r>
    </w:p>
    <w:p w:rsidR="00E40D18" w:rsidRDefault="00E40D18" w:rsidP="004C6AF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Per calcolare la massa molecolare bisogna moltiplicare la massa atomica di ciascun elemento per gli indici riportati in formula</w:t>
      </w:r>
      <w:r w:rsidR="00F4536D">
        <w:rPr>
          <w:rFonts w:ascii="Arial" w:hAnsi="Arial" w:cs="Arial"/>
          <w:color w:val="222222"/>
          <w:shd w:val="clear" w:color="auto" w:fill="FFFFFF"/>
        </w:rPr>
        <w:t xml:space="preserve"> (numero di atomi di quell’elemento)</w:t>
      </w:r>
      <w:r>
        <w:rPr>
          <w:rFonts w:ascii="Arial" w:hAnsi="Arial" w:cs="Arial"/>
          <w:color w:val="222222"/>
          <w:shd w:val="clear" w:color="auto" w:fill="FFFFFF"/>
        </w:rPr>
        <w:t>, quindi sommare la massa atomica di tutti gli atomi presenti nella molecola.</w:t>
      </w:r>
    </w:p>
    <w:p w:rsidR="00E40D18" w:rsidRPr="00E40D18" w:rsidRDefault="00E40D18" w:rsidP="004C6AF9">
      <w:pPr>
        <w:jc w:val="both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E40D18">
        <w:rPr>
          <w:rFonts w:ascii="Arial" w:hAnsi="Arial" w:cs="Arial"/>
          <w:b/>
          <w:color w:val="222222"/>
          <w:u w:val="single"/>
          <w:shd w:val="clear" w:color="auto" w:fill="FFFFFF"/>
        </w:rPr>
        <w:t>Il concetto di mole</w:t>
      </w:r>
    </w:p>
    <w:p w:rsidR="00E40D18" w:rsidRPr="00E40D18" w:rsidRDefault="00E40D18" w:rsidP="00E40D1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40D18">
        <w:rPr>
          <w:rFonts w:ascii="Arial" w:hAnsi="Arial" w:cs="Arial"/>
          <w:color w:val="222222"/>
          <w:shd w:val="clear" w:color="auto" w:fill="FFFFFF"/>
        </w:rPr>
        <w:t>Le r</w:t>
      </w:r>
      <w:r w:rsidRPr="00E40D18">
        <w:rPr>
          <w:rFonts w:ascii="Arial" w:hAnsi="Arial" w:cs="Arial"/>
          <w:color w:val="222222"/>
          <w:shd w:val="clear" w:color="auto" w:fill="FFFFFF"/>
        </w:rPr>
        <w:t>eazioni chimiche coinvolgono un numero discreto di atomi dei reagenti che si ricombinano, in nuovi composti chimici, per dare i prodotti. In laboratorio ci si trova ad operare con campioni macroscopici, che contengono di conseguenza un gran numero di atomi e/o molecole.</w:t>
      </w:r>
    </w:p>
    <w:p w:rsidR="00E40D18" w:rsidRPr="00E40D18" w:rsidRDefault="00E40D18" w:rsidP="00E40D1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40D18">
        <w:rPr>
          <w:rFonts w:ascii="Arial" w:hAnsi="Arial" w:cs="Arial"/>
          <w:color w:val="222222"/>
          <w:shd w:val="clear" w:color="auto" w:fill="FFFFFF"/>
        </w:rPr>
        <w:t>Contare gli atomi o le molecole presenti in un campione macroscopico significherebbe quindi trattare dei numeri enormi.</w:t>
      </w:r>
    </w:p>
    <w:p w:rsidR="00E40D18" w:rsidRPr="00E40D18" w:rsidRDefault="00E40D18" w:rsidP="00E40D1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40D18">
        <w:rPr>
          <w:rFonts w:ascii="Arial" w:hAnsi="Arial" w:cs="Arial"/>
          <w:color w:val="222222"/>
          <w:shd w:val="clear" w:color="auto" w:fill="FFFFFF"/>
        </w:rPr>
        <w:t>Di conseguenza è necessario disporre di una unità di misura che consenta di collegare questi numeri enormi, che non è possibile misurare direttamente, con le masse di sostanze che sono invece misurabili ed osservabili direttamente.</w:t>
      </w:r>
    </w:p>
    <w:p w:rsidR="00E40D18" w:rsidRPr="00E40D18" w:rsidRDefault="00E40D18" w:rsidP="00E40D1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40D18">
        <w:rPr>
          <w:rFonts w:ascii="Arial" w:hAnsi="Arial" w:cs="Arial"/>
          <w:color w:val="222222"/>
          <w:shd w:val="clear" w:color="auto" w:fill="FFFFFF"/>
        </w:rPr>
        <w:t>I chimici hanno risolto questo problema introducendo il concetto di mol</w:t>
      </w:r>
      <w:r w:rsidR="00F4536D">
        <w:rPr>
          <w:rFonts w:ascii="Arial" w:hAnsi="Arial" w:cs="Arial"/>
          <w:color w:val="222222"/>
          <w:shd w:val="clear" w:color="auto" w:fill="FFFFFF"/>
        </w:rPr>
        <w:t>e</w:t>
      </w:r>
    </w:p>
    <w:p w:rsidR="00E40D18" w:rsidRPr="00F4536D" w:rsidRDefault="00E40D18" w:rsidP="00F4536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F4536D">
        <w:rPr>
          <w:rFonts w:ascii="Arial" w:hAnsi="Arial" w:cs="Arial"/>
          <w:color w:val="222222"/>
          <w:shd w:val="clear" w:color="auto" w:fill="FFFFFF"/>
        </w:rPr>
        <w:t>Ma cos’è la mole?</w:t>
      </w:r>
    </w:p>
    <w:p w:rsidR="00E40D18" w:rsidRPr="00E40D18" w:rsidRDefault="00E40D18" w:rsidP="00E40D1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40D18">
        <w:rPr>
          <w:rFonts w:ascii="Arial" w:hAnsi="Arial" w:cs="Arial"/>
          <w:b/>
          <w:bCs/>
          <w:color w:val="222222"/>
          <w:shd w:val="clear" w:color="auto" w:fill="FFFFFF"/>
        </w:rPr>
        <w:t>E’ la quantità di sostanza che contiene tante unità elementari</w:t>
      </w:r>
      <w:r w:rsidRPr="00E40D18">
        <w:rPr>
          <w:rFonts w:ascii="Arial" w:hAnsi="Arial" w:cs="Arial"/>
          <w:color w:val="222222"/>
          <w:shd w:val="clear" w:color="auto" w:fill="FFFFFF"/>
        </w:rPr>
        <w:t> (atomi, molecole, ioni, elettroni, gruppi di tali particelle.., da definirsi di volta in volta a seconda del tipo di sostanza) </w:t>
      </w:r>
      <w:r w:rsidRPr="00E40D18">
        <w:rPr>
          <w:rFonts w:ascii="Arial" w:hAnsi="Arial" w:cs="Arial"/>
          <w:b/>
          <w:bCs/>
          <w:color w:val="222222"/>
          <w:shd w:val="clear" w:color="auto" w:fill="FFFFFF"/>
        </w:rPr>
        <w:t>quanti sono gli atomi contenuti in 12 g esatti di carbonio-12.</w:t>
      </w:r>
    </w:p>
    <w:p w:rsidR="004C6AF9" w:rsidRPr="00F4536D" w:rsidRDefault="00F4536D" w:rsidP="00F4536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 w:rsidRPr="00F4536D">
        <w:rPr>
          <w:rFonts w:ascii="Arial" w:hAnsi="Arial" w:cs="Arial"/>
          <w:color w:val="222222"/>
          <w:shd w:val="clear" w:color="auto" w:fill="FFFFFF"/>
        </w:rPr>
        <w:t>Q</w:t>
      </w:r>
      <w:r w:rsidRPr="00F4536D">
        <w:rPr>
          <w:rFonts w:ascii="Arial" w:hAnsi="Arial" w:cs="Arial"/>
          <w:bCs/>
          <w:color w:val="222222"/>
          <w:shd w:val="clear" w:color="auto" w:fill="FFFFFF"/>
        </w:rPr>
        <w:t>uanti sono gli atomi contenut</w:t>
      </w:r>
      <w:r w:rsidRPr="00F4536D">
        <w:rPr>
          <w:rFonts w:ascii="Arial" w:hAnsi="Arial" w:cs="Arial"/>
          <w:bCs/>
          <w:color w:val="222222"/>
          <w:shd w:val="clear" w:color="auto" w:fill="FFFFFF"/>
        </w:rPr>
        <w:t>i in 12 g esatti di carbonio-12?</w:t>
      </w:r>
    </w:p>
    <w:p w:rsidR="00F4536D" w:rsidRDefault="00F4536D" w:rsidP="004C6AF9">
      <w:pPr>
        <w:jc w:val="both"/>
        <w:rPr>
          <w:rFonts w:ascii="Arial" w:hAnsi="Arial" w:cs="Arial"/>
          <w:bCs/>
          <w:color w:val="222222"/>
          <w:shd w:val="clear" w:color="auto" w:fill="FFFFFF"/>
        </w:rPr>
      </w:pPr>
      <w:r w:rsidRPr="00F4536D">
        <w:rPr>
          <w:rFonts w:ascii="Arial" w:hAnsi="Arial" w:cs="Arial"/>
          <w:bCs/>
          <w:color w:val="222222"/>
          <w:shd w:val="clear" w:color="auto" w:fill="FFFFFF"/>
        </w:rPr>
        <w:t xml:space="preserve">6.022 x 10 </w:t>
      </w:r>
      <w:r w:rsidRPr="00F4536D">
        <w:rPr>
          <w:rFonts w:ascii="Arial" w:hAnsi="Arial" w:cs="Arial"/>
          <w:bCs/>
          <w:color w:val="222222"/>
          <w:shd w:val="clear" w:color="auto" w:fill="FFFFFF"/>
          <w:vertAlign w:val="superscript"/>
        </w:rPr>
        <w:t>23</w:t>
      </w:r>
      <w:r w:rsidRPr="00F4536D">
        <w:rPr>
          <w:rFonts w:ascii="Arial" w:hAnsi="Arial" w:cs="Arial"/>
          <w:bCs/>
          <w:color w:val="222222"/>
          <w:shd w:val="clear" w:color="auto" w:fill="FFFFFF"/>
        </w:rPr>
        <w:t>: numero di Avogadro</w:t>
      </w:r>
    </w:p>
    <w:p w:rsidR="00F4536D" w:rsidRPr="00F4536D" w:rsidRDefault="00F4536D" w:rsidP="00F4536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color w:val="222222"/>
          <w:shd w:val="clear" w:color="auto" w:fill="FFFFFF"/>
        </w:rPr>
      </w:pPr>
      <w:r w:rsidRPr="00F4536D">
        <w:rPr>
          <w:rFonts w:ascii="Arial" w:hAnsi="Arial" w:cs="Arial"/>
          <w:bCs/>
          <w:color w:val="222222"/>
          <w:shd w:val="clear" w:color="auto" w:fill="FFFFFF"/>
        </w:rPr>
        <w:t>Come si calcola la massa molare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“M”?</w:t>
      </w:r>
    </w:p>
    <w:p w:rsidR="00F4536D" w:rsidRDefault="00F4536D" w:rsidP="004C6AF9">
      <w:p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La massa molare corrisponde alla massa atomica dell’elemento o alla massa molecolare del composto espresso in g/</w:t>
      </w:r>
      <w:proofErr w:type="spellStart"/>
      <w:r>
        <w:rPr>
          <w:rFonts w:ascii="Arial" w:hAnsi="Arial" w:cs="Arial"/>
          <w:bCs/>
          <w:color w:val="222222"/>
          <w:shd w:val="clear" w:color="auto" w:fill="FFFFFF"/>
        </w:rPr>
        <w:t>mol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 xml:space="preserve">. </w:t>
      </w:r>
    </w:p>
    <w:p w:rsidR="00F4536D" w:rsidRDefault="00F4536D" w:rsidP="004C6AF9">
      <w:p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Come si calcolano le moli?</w:t>
      </w:r>
    </w:p>
    <w:p w:rsidR="00F4536D" w:rsidRDefault="00F4536D" w:rsidP="004C6AF9">
      <w:p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Per ottenere il numero di moli di un campione con peso noto si applica la formula</w:t>
      </w:r>
    </w:p>
    <w:p w:rsidR="00F4536D" w:rsidRPr="00F4536D" w:rsidRDefault="00F4536D" w:rsidP="004C6AF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lastRenderedPageBreak/>
        <w:t>n(</w:t>
      </w:r>
      <w:proofErr w:type="spellStart"/>
      <w:r>
        <w:rPr>
          <w:rFonts w:ascii="Arial" w:hAnsi="Arial" w:cs="Arial"/>
          <w:bCs/>
          <w:color w:val="222222"/>
          <w:shd w:val="clear" w:color="auto" w:fill="FFFFFF"/>
        </w:rPr>
        <w:t>mol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>) =m(g)/M (g/</w:t>
      </w:r>
      <w:proofErr w:type="spellStart"/>
      <w:r>
        <w:rPr>
          <w:rFonts w:ascii="Arial" w:hAnsi="Arial" w:cs="Arial"/>
          <w:bCs/>
          <w:color w:val="222222"/>
          <w:shd w:val="clear" w:color="auto" w:fill="FFFFFF"/>
        </w:rPr>
        <w:t>mol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>)</w:t>
      </w:r>
    </w:p>
    <w:p w:rsidR="004C6AF9" w:rsidRDefault="00F4536D" w:rsidP="004C6AF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 formula inverse:</w:t>
      </w:r>
    </w:p>
    <w:p w:rsidR="00F4536D" w:rsidRDefault="00F4536D" w:rsidP="004C6AF9">
      <w:p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m(g)= </w:t>
      </w:r>
      <w:r>
        <w:rPr>
          <w:rFonts w:ascii="Arial" w:hAnsi="Arial" w:cs="Arial"/>
          <w:bCs/>
          <w:color w:val="222222"/>
          <w:shd w:val="clear" w:color="auto" w:fill="FFFFFF"/>
        </w:rPr>
        <w:t>n(</w:t>
      </w:r>
      <w:proofErr w:type="spellStart"/>
      <w:r>
        <w:rPr>
          <w:rFonts w:ascii="Arial" w:hAnsi="Arial" w:cs="Arial"/>
          <w:bCs/>
          <w:color w:val="222222"/>
          <w:shd w:val="clear" w:color="auto" w:fill="FFFFFF"/>
        </w:rPr>
        <w:t>mol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>)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* </w:t>
      </w:r>
      <w:r>
        <w:rPr>
          <w:rFonts w:ascii="Arial" w:hAnsi="Arial" w:cs="Arial"/>
          <w:bCs/>
          <w:color w:val="222222"/>
          <w:shd w:val="clear" w:color="auto" w:fill="FFFFFF"/>
        </w:rPr>
        <w:t>M (g/</w:t>
      </w:r>
      <w:proofErr w:type="spellStart"/>
      <w:r>
        <w:rPr>
          <w:rFonts w:ascii="Arial" w:hAnsi="Arial" w:cs="Arial"/>
          <w:bCs/>
          <w:color w:val="222222"/>
          <w:shd w:val="clear" w:color="auto" w:fill="FFFFFF"/>
        </w:rPr>
        <w:t>mol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>)</w:t>
      </w:r>
    </w:p>
    <w:p w:rsidR="00F4536D" w:rsidRDefault="00F4536D" w:rsidP="004C6AF9">
      <w:p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M (g/</w:t>
      </w:r>
      <w:proofErr w:type="spellStart"/>
      <w:r>
        <w:rPr>
          <w:rFonts w:ascii="Arial" w:hAnsi="Arial" w:cs="Arial"/>
          <w:bCs/>
          <w:color w:val="222222"/>
          <w:shd w:val="clear" w:color="auto" w:fill="FFFFFF"/>
        </w:rPr>
        <w:t>mol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>)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= </w:t>
      </w:r>
      <w:r>
        <w:rPr>
          <w:rFonts w:ascii="Arial" w:hAnsi="Arial" w:cs="Arial"/>
          <w:bCs/>
          <w:color w:val="222222"/>
          <w:shd w:val="clear" w:color="auto" w:fill="FFFFFF"/>
        </w:rPr>
        <w:t>m(g)/</w:t>
      </w:r>
      <w:r w:rsidRPr="00F4536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hd w:val="clear" w:color="auto" w:fill="FFFFFF"/>
        </w:rPr>
        <w:t>n(</w:t>
      </w:r>
      <w:proofErr w:type="spellStart"/>
      <w:r>
        <w:rPr>
          <w:rFonts w:ascii="Arial" w:hAnsi="Arial" w:cs="Arial"/>
          <w:bCs/>
          <w:color w:val="222222"/>
          <w:shd w:val="clear" w:color="auto" w:fill="FFFFFF"/>
        </w:rPr>
        <w:t>mol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>)</w:t>
      </w:r>
    </w:p>
    <w:p w:rsidR="00F4536D" w:rsidRDefault="00F4536D" w:rsidP="004C6AF9">
      <w:pPr>
        <w:jc w:val="both"/>
        <w:rPr>
          <w:rFonts w:ascii="Arial" w:hAnsi="Arial" w:cs="Arial"/>
          <w:bCs/>
          <w:color w:val="222222"/>
          <w:shd w:val="clear" w:color="auto" w:fill="FFFFFF"/>
        </w:rPr>
      </w:pPr>
    </w:p>
    <w:p w:rsidR="00F4536D" w:rsidRDefault="00F4536D" w:rsidP="004C6AF9">
      <w:pPr>
        <w:jc w:val="both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La formula minima</w:t>
      </w:r>
    </w:p>
    <w:p w:rsidR="00F4536D" w:rsidRDefault="00F4536D" w:rsidP="004C6AF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formula minima</w:t>
      </w:r>
      <w:r>
        <w:rPr>
          <w:rFonts w:ascii="Arial" w:hAnsi="Arial" w:cs="Arial"/>
          <w:color w:val="222222"/>
          <w:shd w:val="clear" w:color="auto" w:fill="FFFFFF"/>
        </w:rPr>
        <w:t> indica il rapporto di combinazione minimo con cui gli atomi si legano per formare la molecola. Per esempio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formula minima</w:t>
      </w:r>
      <w:r>
        <w:rPr>
          <w:rFonts w:ascii="Arial" w:hAnsi="Arial" w:cs="Arial"/>
          <w:color w:val="222222"/>
          <w:shd w:val="clear" w:color="auto" w:fill="FFFFFF"/>
        </w:rPr>
        <w:t> del benzene C6H6 è CH, mentre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formula minima</w:t>
      </w:r>
      <w:r>
        <w:rPr>
          <w:rFonts w:ascii="Arial" w:hAnsi="Arial" w:cs="Arial"/>
          <w:color w:val="222222"/>
          <w:shd w:val="clear" w:color="auto" w:fill="FFFFFF"/>
        </w:rPr>
        <w:t> del glucosio C6H12O6 è CH2O.</w:t>
      </w:r>
    </w:p>
    <w:p w:rsidR="00F4536D" w:rsidRDefault="00F4536D" w:rsidP="004C6AF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 formula molecolare</w:t>
      </w:r>
    </w:p>
    <w:p w:rsidR="00F4536D" w:rsidRDefault="00F4536D" w:rsidP="004C6AF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formula molecolare</w:t>
      </w:r>
      <w:r>
        <w:rPr>
          <w:rFonts w:ascii="Arial" w:hAnsi="Arial" w:cs="Arial"/>
          <w:color w:val="222222"/>
          <w:shd w:val="clear" w:color="auto" w:fill="FFFFFF"/>
        </w:rPr>
        <w:t> è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formula</w:t>
      </w:r>
      <w:r>
        <w:rPr>
          <w:rFonts w:ascii="Arial" w:hAnsi="Arial" w:cs="Arial"/>
          <w:color w:val="222222"/>
          <w:shd w:val="clear" w:color="auto" w:fill="FFFFFF"/>
        </w:rPr>
        <w:t> chimica che rappresenta la costituzione atomica di una molecola in lettere (per indicare gli elementi) e cifre (per indicare il numero di atomi dello stesso elemento nella molecola</w:t>
      </w:r>
    </w:p>
    <w:p w:rsidR="000C29A4" w:rsidRPr="000C29A4" w:rsidRDefault="000C29A4" w:rsidP="000C29A4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33333"/>
          <w:sz w:val="22"/>
        </w:rPr>
      </w:pPr>
      <w:bookmarkStart w:id="0" w:name="_GoBack"/>
      <w:r w:rsidRPr="000C29A4">
        <w:rPr>
          <w:rFonts w:ascii="Arial" w:hAnsi="Arial" w:cs="Arial"/>
          <w:color w:val="333333"/>
          <w:sz w:val="22"/>
        </w:rPr>
        <w:t>Come si calcola la formula minima?</w:t>
      </w:r>
    </w:p>
    <w:bookmarkEnd w:id="0"/>
    <w:p w:rsidR="000C29A4" w:rsidRPr="000C29A4" w:rsidRDefault="000C29A4" w:rsidP="000C29A4">
      <w:pPr>
        <w:pStyle w:val="Normale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33333"/>
          <w:sz w:val="22"/>
        </w:rPr>
      </w:pPr>
      <w:r w:rsidRPr="000C29A4">
        <w:rPr>
          <w:rFonts w:ascii="Arial" w:hAnsi="Arial" w:cs="Arial"/>
          <w:color w:val="333333"/>
          <w:sz w:val="22"/>
        </w:rPr>
        <w:t>Per calcolare la formula empirica si seguono i seguenti passaggi:</w:t>
      </w:r>
    </w:p>
    <w:p w:rsidR="000C29A4" w:rsidRPr="000C29A4" w:rsidRDefault="000C29A4" w:rsidP="000C29A4">
      <w:pPr>
        <w:pStyle w:val="Normale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33333"/>
          <w:sz w:val="22"/>
        </w:rPr>
      </w:pPr>
      <w:r w:rsidRPr="000C29A4">
        <w:rPr>
          <w:rFonts w:ascii="Arial" w:hAnsi="Arial" w:cs="Arial"/>
          <w:color w:val="333333"/>
          <w:sz w:val="22"/>
        </w:rPr>
        <w:t>1)      Se si ha la composizione percentuale si assume per comodità di avere 100 g di composto per cui le % diventano grammi</w:t>
      </w:r>
    </w:p>
    <w:p w:rsidR="000C29A4" w:rsidRPr="000C29A4" w:rsidRDefault="000C29A4" w:rsidP="000C29A4">
      <w:pPr>
        <w:pStyle w:val="Normale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33333"/>
          <w:sz w:val="22"/>
        </w:rPr>
      </w:pPr>
      <w:r w:rsidRPr="000C29A4">
        <w:rPr>
          <w:rFonts w:ascii="Arial" w:hAnsi="Arial" w:cs="Arial"/>
          <w:color w:val="333333"/>
          <w:sz w:val="22"/>
        </w:rPr>
        <w:t>2)      Dalla massa di ciascun elemento presente nella molecola, dividendo per il peso atomico di ciascuno si ricavano le moli</w:t>
      </w:r>
    </w:p>
    <w:p w:rsidR="000C29A4" w:rsidRPr="000C29A4" w:rsidRDefault="000C29A4" w:rsidP="000C29A4">
      <w:pPr>
        <w:pStyle w:val="Normale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33333"/>
          <w:sz w:val="22"/>
        </w:rPr>
      </w:pPr>
      <w:r w:rsidRPr="000C29A4">
        <w:rPr>
          <w:rFonts w:ascii="Arial" w:hAnsi="Arial" w:cs="Arial"/>
          <w:color w:val="333333"/>
          <w:sz w:val="22"/>
        </w:rPr>
        <w:t>3)      Si determina il rapporto tra le moli degli elementi dividendo il numero di moli di ciascun elemento per il numero più piccolo ottenuto nel passaggio 2)</w:t>
      </w:r>
    </w:p>
    <w:p w:rsidR="000C29A4" w:rsidRPr="000C29A4" w:rsidRDefault="000C29A4" w:rsidP="000C29A4">
      <w:pPr>
        <w:pStyle w:val="Normale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33333"/>
          <w:sz w:val="22"/>
        </w:rPr>
      </w:pPr>
      <w:r w:rsidRPr="000C29A4">
        <w:rPr>
          <w:rFonts w:ascii="Arial" w:hAnsi="Arial" w:cs="Arial"/>
          <w:color w:val="333333"/>
          <w:sz w:val="22"/>
        </w:rPr>
        <w:t>4)      Se non si ottengono numeri interi, ad esempio 1.5 e 4 si deve moltiplicare per un numero appropriato in modo da ottenere un numero intero: nel nostro caso moltiplicando per 2 si ottiene 3 e 8.</w:t>
      </w:r>
    </w:p>
    <w:p w:rsidR="000C29A4" w:rsidRPr="000C29A4" w:rsidRDefault="000C29A4" w:rsidP="000C29A4">
      <w:pPr>
        <w:pStyle w:val="Normale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33333"/>
          <w:sz w:val="22"/>
        </w:rPr>
      </w:pPr>
      <w:r w:rsidRPr="000C29A4">
        <w:rPr>
          <w:rFonts w:ascii="Arial" w:hAnsi="Arial" w:cs="Arial"/>
          <w:color w:val="333333"/>
          <w:sz w:val="22"/>
        </w:rPr>
        <w:t>Per calcolare la formula molecolare dalla formula minima bisogna conoscere il peso molecolare.</w:t>
      </w:r>
    </w:p>
    <w:p w:rsidR="000C29A4" w:rsidRPr="000C29A4" w:rsidRDefault="000C29A4" w:rsidP="004C6AF9">
      <w:pPr>
        <w:jc w:val="both"/>
        <w:rPr>
          <w:rFonts w:ascii="Arial" w:hAnsi="Arial" w:cs="Arial"/>
          <w:color w:val="222222"/>
          <w:sz w:val="20"/>
          <w:shd w:val="clear" w:color="auto" w:fill="FFFFFF"/>
        </w:rPr>
      </w:pPr>
    </w:p>
    <w:sectPr w:rsidR="000C29A4" w:rsidRPr="000C2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031B"/>
    <w:multiLevelType w:val="hybridMultilevel"/>
    <w:tmpl w:val="46326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B0E6D"/>
    <w:multiLevelType w:val="hybridMultilevel"/>
    <w:tmpl w:val="48400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77409"/>
    <w:multiLevelType w:val="hybridMultilevel"/>
    <w:tmpl w:val="DDEC2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F9"/>
    <w:rsid w:val="000C29A4"/>
    <w:rsid w:val="002B46F0"/>
    <w:rsid w:val="004C6AF9"/>
    <w:rsid w:val="005A0343"/>
    <w:rsid w:val="00E40D18"/>
    <w:rsid w:val="00F4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6AF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40D1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4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45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6AF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40D1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4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4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9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91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3006">
                      <w:marLeft w:val="0"/>
                      <w:marRight w:val="60"/>
                      <w:marTop w:val="0"/>
                      <w:marBottom w:val="75"/>
                      <w:divBdr>
                        <w:top w:val="single" w:sz="6" w:space="2" w:color="EAEAEA"/>
                        <w:left w:val="single" w:sz="6" w:space="2" w:color="EAEAEA"/>
                        <w:bottom w:val="single" w:sz="6" w:space="2" w:color="EAEAEA"/>
                        <w:right w:val="single" w:sz="6" w:space="2" w:color="EAEAEA"/>
                      </w:divBdr>
                    </w:div>
                  </w:divsChild>
                </w:div>
                <w:div w:id="17207448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9085">
                      <w:marLeft w:val="0"/>
                      <w:marRight w:val="60"/>
                      <w:marTop w:val="0"/>
                      <w:marBottom w:val="75"/>
                      <w:divBdr>
                        <w:top w:val="single" w:sz="6" w:space="2" w:color="EAEAEA"/>
                        <w:left w:val="single" w:sz="6" w:space="2" w:color="EAEAEA"/>
                        <w:bottom w:val="single" w:sz="6" w:space="2" w:color="EAEAEA"/>
                        <w:right w:val="single" w:sz="6" w:space="2" w:color="EAEAEA"/>
                      </w:divBdr>
                    </w:div>
                  </w:divsChild>
                </w:div>
                <w:div w:id="3311038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9661">
                      <w:marLeft w:val="0"/>
                      <w:marRight w:val="60"/>
                      <w:marTop w:val="0"/>
                      <w:marBottom w:val="75"/>
                      <w:divBdr>
                        <w:top w:val="single" w:sz="6" w:space="2" w:color="EAEAEA"/>
                        <w:left w:val="single" w:sz="6" w:space="2" w:color="EAEAEA"/>
                        <w:bottom w:val="single" w:sz="6" w:space="2" w:color="EAEAEA"/>
                        <w:right w:val="single" w:sz="6" w:space="2" w:color="EAEAEA"/>
                      </w:divBdr>
                    </w:div>
                  </w:divsChild>
                </w:div>
                <w:div w:id="12284970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71314">
                      <w:marLeft w:val="0"/>
                      <w:marRight w:val="60"/>
                      <w:marTop w:val="0"/>
                      <w:marBottom w:val="75"/>
                      <w:divBdr>
                        <w:top w:val="single" w:sz="6" w:space="2" w:color="EAEAEA"/>
                        <w:left w:val="single" w:sz="6" w:space="2" w:color="EAEAEA"/>
                        <w:bottom w:val="single" w:sz="6" w:space="2" w:color="EAEAEA"/>
                        <w:right w:val="single" w:sz="6" w:space="2" w:color="EAEAEA"/>
                      </w:divBdr>
                    </w:div>
                    <w:div w:id="1328290138">
                      <w:marLeft w:val="0"/>
                      <w:marRight w:val="60"/>
                      <w:marTop w:val="0"/>
                      <w:marBottom w:val="75"/>
                      <w:divBdr>
                        <w:top w:val="single" w:sz="6" w:space="2" w:color="EAEAEA"/>
                        <w:left w:val="single" w:sz="6" w:space="2" w:color="EAEAEA"/>
                        <w:bottom w:val="single" w:sz="6" w:space="2" w:color="EAEAEA"/>
                        <w:right w:val="single" w:sz="6" w:space="2" w:color="EAEAEA"/>
                      </w:divBdr>
                    </w:div>
                  </w:divsChild>
                </w:div>
                <w:div w:id="6070794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648">
                      <w:marLeft w:val="0"/>
                      <w:marRight w:val="60"/>
                      <w:marTop w:val="0"/>
                      <w:marBottom w:val="75"/>
                      <w:divBdr>
                        <w:top w:val="single" w:sz="6" w:space="2" w:color="EAEAEA"/>
                        <w:left w:val="single" w:sz="6" w:space="2" w:color="EAEAEA"/>
                        <w:bottom w:val="single" w:sz="6" w:space="2" w:color="EAEAEA"/>
                        <w:right w:val="single" w:sz="6" w:space="2" w:color="EAEAEA"/>
                      </w:divBdr>
                    </w:div>
                  </w:divsChild>
                </w:div>
                <w:div w:id="6094328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1835">
                      <w:marLeft w:val="0"/>
                      <w:marRight w:val="60"/>
                      <w:marTop w:val="0"/>
                      <w:marBottom w:val="75"/>
                      <w:divBdr>
                        <w:top w:val="single" w:sz="6" w:space="2" w:color="EAEAEA"/>
                        <w:left w:val="single" w:sz="6" w:space="2" w:color="EAEAEA"/>
                        <w:bottom w:val="single" w:sz="6" w:space="2" w:color="EAEAEA"/>
                        <w:right w:val="single" w:sz="6" w:space="2" w:color="EAEAEA"/>
                      </w:divBdr>
                    </w:div>
                    <w:div w:id="750737071">
                      <w:marLeft w:val="0"/>
                      <w:marRight w:val="60"/>
                      <w:marTop w:val="0"/>
                      <w:marBottom w:val="75"/>
                      <w:divBdr>
                        <w:top w:val="single" w:sz="6" w:space="2" w:color="EAEAEA"/>
                        <w:left w:val="single" w:sz="6" w:space="2" w:color="EAEAEA"/>
                        <w:bottom w:val="single" w:sz="6" w:space="2" w:color="EAEAEA"/>
                        <w:right w:val="single" w:sz="6" w:space="2" w:color="EAEAEA"/>
                      </w:divBdr>
                    </w:div>
                  </w:divsChild>
                </w:div>
                <w:div w:id="8543434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1754">
                      <w:marLeft w:val="0"/>
                      <w:marRight w:val="60"/>
                      <w:marTop w:val="0"/>
                      <w:marBottom w:val="75"/>
                      <w:divBdr>
                        <w:top w:val="single" w:sz="6" w:space="2" w:color="EAEAEA"/>
                        <w:left w:val="single" w:sz="6" w:space="2" w:color="EAEAEA"/>
                        <w:bottom w:val="single" w:sz="6" w:space="2" w:color="EAEAEA"/>
                        <w:right w:val="single" w:sz="6" w:space="2" w:color="EAEAEA"/>
                      </w:divBdr>
                    </w:div>
                  </w:divsChild>
                </w:div>
                <w:div w:id="677344063">
                  <w:marLeft w:val="0"/>
                  <w:marRight w:val="0"/>
                  <w:marTop w:val="30"/>
                  <w:marBottom w:val="30"/>
                  <w:divBdr>
                    <w:top w:val="single" w:sz="6" w:space="2" w:color="EAEAEA"/>
                    <w:left w:val="single" w:sz="6" w:space="2" w:color="EAEAEA"/>
                    <w:bottom w:val="single" w:sz="6" w:space="2" w:color="EAEAEA"/>
                    <w:right w:val="single" w:sz="6" w:space="2" w:color="EAEAEA"/>
                  </w:divBdr>
                </w:div>
                <w:div w:id="1948154506">
                  <w:marLeft w:val="0"/>
                  <w:marRight w:val="0"/>
                  <w:marTop w:val="30"/>
                  <w:marBottom w:val="30"/>
                  <w:divBdr>
                    <w:top w:val="single" w:sz="6" w:space="2" w:color="EAEAEA"/>
                    <w:left w:val="single" w:sz="6" w:space="2" w:color="EAEAEA"/>
                    <w:bottom w:val="single" w:sz="6" w:space="2" w:color="EAEAEA"/>
                    <w:right w:val="single" w:sz="6" w:space="2" w:color="EAEAEA"/>
                  </w:divBdr>
                </w:div>
              </w:divsChild>
            </w:div>
          </w:divsChild>
        </w:div>
        <w:div w:id="133013414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Isotop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2019-07-15T12:34:00Z</cp:lastPrinted>
  <dcterms:created xsi:type="dcterms:W3CDTF">2019-07-15T11:22:00Z</dcterms:created>
  <dcterms:modified xsi:type="dcterms:W3CDTF">2019-07-15T12:35:00Z</dcterms:modified>
</cp:coreProperties>
</file>