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E81" w:rsidRPr="007E4EBC" w:rsidRDefault="009D6E81" w:rsidP="007E4EBC">
      <w:pPr>
        <w:jc w:val="center"/>
        <w:rPr>
          <w:rFonts w:ascii="Times New Roman" w:hAnsi="Times New Roman" w:cs="Times New Roman"/>
          <w:b/>
          <w:sz w:val="24"/>
          <w:szCs w:val="24"/>
        </w:rPr>
      </w:pPr>
      <w:r w:rsidRPr="009D6E81">
        <w:rPr>
          <w:rFonts w:ascii="Times New Roman" w:hAnsi="Times New Roman" w:cs="Times New Roman"/>
          <w:b/>
          <w:sz w:val="24"/>
          <w:szCs w:val="24"/>
        </w:rPr>
        <w:t>I COMUNI</w:t>
      </w:r>
    </w:p>
    <w:p w:rsidR="00C7692F" w:rsidRDefault="00C7692F" w:rsidP="007E4EBC">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4522502" cy="255127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527149" cy="2553896"/>
                    </a:xfrm>
                    <a:prstGeom prst="rect">
                      <a:avLst/>
                    </a:prstGeom>
                    <a:noFill/>
                    <a:ln w="9525">
                      <a:noFill/>
                      <a:miter lim="800000"/>
                      <a:headEnd/>
                      <a:tailEnd/>
                    </a:ln>
                  </pic:spPr>
                </pic:pic>
              </a:graphicData>
            </a:graphic>
          </wp:inline>
        </w:drawing>
      </w:r>
    </w:p>
    <w:p w:rsidR="00C7692F" w:rsidRDefault="00C7692F" w:rsidP="00784D84">
      <w:pPr>
        <w:autoSpaceDE w:val="0"/>
        <w:autoSpaceDN w:val="0"/>
        <w:adjustRightInd w:val="0"/>
        <w:spacing w:after="0" w:line="240" w:lineRule="auto"/>
        <w:rPr>
          <w:rFonts w:ascii="CsuniLoescherOTF-Light" w:hAnsi="CsuniLoescherOTF-Light" w:cs="CsuniLoescherOTF-Light"/>
          <w:sz w:val="18"/>
          <w:szCs w:val="18"/>
        </w:rPr>
      </w:pPr>
      <w:proofErr w:type="spellStart"/>
      <w:r>
        <w:rPr>
          <w:rFonts w:ascii="CsuniLoescherOTF-Light" w:hAnsi="CsuniLoescherOTF-Light" w:cs="CsuniLoescherOTF-Light"/>
          <w:sz w:val="18"/>
          <w:szCs w:val="18"/>
        </w:rPr>
        <w:t>NICCOLò</w:t>
      </w:r>
      <w:proofErr w:type="spellEnd"/>
      <w:r>
        <w:rPr>
          <w:rFonts w:ascii="CsuniLoescherOTF-Light" w:hAnsi="CsuniLoescherOTF-Light" w:cs="CsuniLoescherOTF-Light"/>
          <w:sz w:val="18"/>
          <w:szCs w:val="18"/>
        </w:rPr>
        <w:t xml:space="preserve"> </w:t>
      </w:r>
      <w:proofErr w:type="spellStart"/>
      <w:r>
        <w:rPr>
          <w:rFonts w:ascii="CsuniLoescherOTF-Light" w:hAnsi="CsuniLoescherOTF-Light" w:cs="CsuniLoescherOTF-Light"/>
          <w:sz w:val="18"/>
          <w:szCs w:val="18"/>
        </w:rPr>
        <w:t>DI</w:t>
      </w:r>
      <w:proofErr w:type="spellEnd"/>
      <w:r>
        <w:rPr>
          <w:rFonts w:ascii="CsuniLoescherOTF-Light" w:hAnsi="CsuniLoescherOTF-Light" w:cs="CsuniLoescherOTF-Light"/>
          <w:sz w:val="18"/>
          <w:szCs w:val="18"/>
        </w:rPr>
        <w:t xml:space="preserve"> PIETRO GERINI, </w:t>
      </w:r>
      <w:r>
        <w:rPr>
          <w:rFonts w:ascii="CsuniLoescherOTF-LightItalic" w:hAnsi="CsuniLoescherOTF-LightItalic" w:cs="CsuniLoescherOTF-LightItalic"/>
          <w:i/>
          <w:iCs/>
          <w:sz w:val="18"/>
          <w:szCs w:val="18"/>
        </w:rPr>
        <w:t xml:space="preserve">STORIE </w:t>
      </w:r>
      <w:proofErr w:type="spellStart"/>
      <w:r>
        <w:rPr>
          <w:rFonts w:ascii="CsuniLoescherOTF-LightItalic" w:hAnsi="CsuniLoescherOTF-LightItalic" w:cs="CsuniLoescherOTF-LightItalic"/>
          <w:i/>
          <w:iCs/>
          <w:sz w:val="18"/>
          <w:szCs w:val="18"/>
        </w:rPr>
        <w:t>DI</w:t>
      </w:r>
      <w:proofErr w:type="spellEnd"/>
      <w:r>
        <w:rPr>
          <w:rFonts w:ascii="CsuniLoescherOTF-LightItalic" w:hAnsi="CsuniLoescherOTF-LightItalic" w:cs="CsuniLoescherOTF-LightItalic"/>
          <w:i/>
          <w:iCs/>
          <w:sz w:val="18"/>
          <w:szCs w:val="18"/>
        </w:rPr>
        <w:t xml:space="preserve"> SAN MATTEO</w:t>
      </w:r>
      <w:r>
        <w:rPr>
          <w:rFonts w:ascii="CsuniLoescherOTF-Light" w:hAnsi="CsuniLoescherOTF-Light" w:cs="CsuniLoescherOTF-Light"/>
          <w:sz w:val="18"/>
          <w:szCs w:val="18"/>
        </w:rPr>
        <w:t>, PARTICOLARE CON BANCHIERI,</w:t>
      </w:r>
      <w:r w:rsidR="00784D84">
        <w:rPr>
          <w:rFonts w:ascii="CsuniLoescherOTF-Light" w:hAnsi="CsuniLoescherOTF-Light" w:cs="CsuniLoescherOTF-Light"/>
          <w:sz w:val="18"/>
          <w:szCs w:val="18"/>
        </w:rPr>
        <w:t xml:space="preserve"> </w:t>
      </w:r>
      <w:r>
        <w:rPr>
          <w:rFonts w:ascii="CsuniLoescherOTF-Light" w:hAnsi="CsuniLoescherOTF-Light" w:cs="CsuniLoescherOTF-Light"/>
          <w:sz w:val="18"/>
          <w:szCs w:val="18"/>
        </w:rPr>
        <w:t xml:space="preserve">PRATO, CHIESA </w:t>
      </w:r>
      <w:proofErr w:type="spellStart"/>
      <w:r>
        <w:rPr>
          <w:rFonts w:ascii="CsuniLoescherOTF-Light" w:hAnsi="CsuniLoescherOTF-Light" w:cs="CsuniLoescherOTF-Light"/>
          <w:sz w:val="18"/>
          <w:szCs w:val="18"/>
        </w:rPr>
        <w:t>DI</w:t>
      </w:r>
      <w:proofErr w:type="spellEnd"/>
      <w:r>
        <w:rPr>
          <w:rFonts w:ascii="CsuniLoescherOTF-Light" w:hAnsi="CsuniLoescherOTF-Light" w:cs="CsuniLoescherOTF-Light"/>
          <w:sz w:val="18"/>
          <w:szCs w:val="18"/>
        </w:rPr>
        <w:t xml:space="preserve"> SAN FRANCESCO, AFFRESCO.</w:t>
      </w:r>
    </w:p>
    <w:p w:rsidR="00784D84" w:rsidRDefault="00784D84" w:rsidP="008F3F93">
      <w:pPr>
        <w:autoSpaceDE w:val="0"/>
        <w:autoSpaceDN w:val="0"/>
        <w:adjustRightInd w:val="0"/>
        <w:spacing w:after="0" w:line="360" w:lineRule="auto"/>
        <w:jc w:val="both"/>
        <w:rPr>
          <w:rFonts w:ascii="Times New Roman" w:hAnsi="Times New Roman" w:cs="Times New Roman"/>
          <w:sz w:val="24"/>
          <w:szCs w:val="24"/>
        </w:rPr>
      </w:pPr>
    </w:p>
    <w:p w:rsidR="008F3F93" w:rsidRDefault="008F3F93" w:rsidP="008F3F9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Intorno all’anno Mille si verificò una rinascita urbana con l’ampliamento delle città dove i signori feudali erano propensi a trasferirsi per acquistare prodotti e beni di lusso, i contadini potevano emanciparsi dagli obblighi servili esercitando una attività artigianale e individui in cerca di lavoro e di una opportunità decisero di insediarsi andando a costituire la borghesia.</w:t>
      </w:r>
    </w:p>
    <w:p w:rsidR="008F3F93" w:rsidRDefault="008F3F93" w:rsidP="008F3F9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Gli artigiani costituirono le </w:t>
      </w:r>
      <w:r>
        <w:rPr>
          <w:rFonts w:ascii="Times New Roman" w:hAnsi="Times New Roman" w:cs="Times New Roman"/>
          <w:b/>
          <w:bCs/>
          <w:sz w:val="24"/>
          <w:szCs w:val="24"/>
        </w:rPr>
        <w:t xml:space="preserve">Arti </w:t>
      </w:r>
      <w:r>
        <w:rPr>
          <w:rFonts w:ascii="Times New Roman" w:hAnsi="Times New Roman" w:cs="Times New Roman"/>
          <w:sz w:val="24"/>
          <w:szCs w:val="24"/>
        </w:rPr>
        <w:t xml:space="preserve">o </w:t>
      </w:r>
      <w:r>
        <w:rPr>
          <w:rFonts w:ascii="Times New Roman" w:hAnsi="Times New Roman" w:cs="Times New Roman"/>
          <w:b/>
          <w:bCs/>
          <w:sz w:val="24"/>
          <w:szCs w:val="24"/>
        </w:rPr>
        <w:t>Corporazioni</w:t>
      </w:r>
      <w:r>
        <w:rPr>
          <w:rFonts w:ascii="Times New Roman" w:hAnsi="Times New Roman" w:cs="Times New Roman"/>
          <w:sz w:val="24"/>
          <w:szCs w:val="24"/>
        </w:rPr>
        <w:t xml:space="preserve">, associazioni in cui erano uniti tutti coloro che svolgevano la stessa  attività. </w:t>
      </w:r>
    </w:p>
    <w:p w:rsidR="008F3F93" w:rsidRDefault="008F3F93" w:rsidP="008F3F9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Queste associazioni si andarono con il tempo si divisero in: </w:t>
      </w:r>
    </w:p>
    <w:p w:rsidR="008F3F93" w:rsidRPr="00784D84" w:rsidRDefault="008F3F93" w:rsidP="008F3F93">
      <w:pPr>
        <w:pStyle w:val="Paragrafoelenco"/>
        <w:numPr>
          <w:ilvl w:val="0"/>
          <w:numId w:val="1"/>
        </w:numPr>
        <w:autoSpaceDE w:val="0"/>
        <w:autoSpaceDN w:val="0"/>
        <w:adjustRightInd w:val="0"/>
        <w:spacing w:after="0" w:line="360" w:lineRule="auto"/>
        <w:jc w:val="both"/>
        <w:rPr>
          <w:rFonts w:ascii="Times New Roman" w:hAnsi="Times New Roman" w:cs="Times New Roman"/>
          <w:sz w:val="24"/>
          <w:szCs w:val="24"/>
        </w:rPr>
      </w:pPr>
      <w:r w:rsidRPr="008F3F93">
        <w:rPr>
          <w:rFonts w:ascii="Times New Roman" w:hAnsi="Times New Roman" w:cs="Times New Roman"/>
          <w:b/>
          <w:bCs/>
          <w:sz w:val="24"/>
          <w:szCs w:val="24"/>
        </w:rPr>
        <w:t>Arti Maggiori</w:t>
      </w:r>
      <w:r w:rsidRPr="008F3F93">
        <w:rPr>
          <w:rFonts w:ascii="Times New Roman" w:hAnsi="Times New Roman" w:cs="Times New Roman"/>
          <w:sz w:val="24"/>
          <w:szCs w:val="24"/>
        </w:rPr>
        <w:t>, delle quali facevano parte i professionisti della città, i notai, i banchieri e gli</w:t>
      </w:r>
      <w:r w:rsidR="00784D84">
        <w:rPr>
          <w:rFonts w:ascii="Times New Roman" w:hAnsi="Times New Roman" w:cs="Times New Roman"/>
          <w:sz w:val="24"/>
          <w:szCs w:val="24"/>
        </w:rPr>
        <w:t xml:space="preserve"> </w:t>
      </w:r>
      <w:r w:rsidRPr="00784D84">
        <w:rPr>
          <w:rFonts w:ascii="Times New Roman" w:hAnsi="Times New Roman" w:cs="Times New Roman"/>
          <w:sz w:val="24"/>
          <w:szCs w:val="24"/>
        </w:rPr>
        <w:t>Speziali;</w:t>
      </w:r>
    </w:p>
    <w:p w:rsidR="008F3F93" w:rsidRPr="008F3F93" w:rsidRDefault="008F3F93" w:rsidP="008F3F93">
      <w:pPr>
        <w:pStyle w:val="Paragrafoelenco"/>
        <w:numPr>
          <w:ilvl w:val="0"/>
          <w:numId w:val="1"/>
        </w:numPr>
        <w:autoSpaceDE w:val="0"/>
        <w:autoSpaceDN w:val="0"/>
        <w:adjustRightInd w:val="0"/>
        <w:spacing w:after="0" w:line="360" w:lineRule="auto"/>
        <w:jc w:val="both"/>
        <w:rPr>
          <w:rFonts w:ascii="Times New Roman" w:hAnsi="Times New Roman" w:cs="Times New Roman"/>
          <w:sz w:val="24"/>
          <w:szCs w:val="24"/>
        </w:rPr>
      </w:pPr>
      <w:r w:rsidRPr="008F3F93">
        <w:rPr>
          <w:rFonts w:ascii="Times New Roman" w:hAnsi="Times New Roman" w:cs="Times New Roman"/>
          <w:b/>
          <w:bCs/>
          <w:sz w:val="24"/>
          <w:szCs w:val="24"/>
        </w:rPr>
        <w:t xml:space="preserve">Arti Minori </w:t>
      </w:r>
      <w:r w:rsidRPr="008F3F93">
        <w:rPr>
          <w:rFonts w:ascii="Times New Roman" w:hAnsi="Times New Roman" w:cs="Times New Roman"/>
          <w:sz w:val="24"/>
          <w:szCs w:val="24"/>
        </w:rPr>
        <w:t>a cui aderivano gli artigiani meno ricchi come</w:t>
      </w:r>
      <w:r>
        <w:rPr>
          <w:rFonts w:ascii="Times New Roman" w:hAnsi="Times New Roman" w:cs="Times New Roman"/>
          <w:sz w:val="24"/>
          <w:szCs w:val="24"/>
        </w:rPr>
        <w:t xml:space="preserve"> </w:t>
      </w:r>
      <w:r w:rsidRPr="008F3F93">
        <w:rPr>
          <w:rFonts w:ascii="Times New Roman" w:hAnsi="Times New Roman" w:cs="Times New Roman"/>
          <w:sz w:val="24"/>
          <w:szCs w:val="24"/>
        </w:rPr>
        <w:t>i fornai, i calzolai e i fabbri.</w:t>
      </w:r>
    </w:p>
    <w:p w:rsidR="00791942" w:rsidRPr="005318A4" w:rsidRDefault="008F3F93" w:rsidP="005318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Ogni corporazione  eleggeva un </w:t>
      </w:r>
      <w:r>
        <w:rPr>
          <w:rFonts w:ascii="Times New Roman" w:hAnsi="Times New Roman" w:cs="Times New Roman"/>
          <w:b/>
          <w:bCs/>
          <w:sz w:val="24"/>
          <w:szCs w:val="24"/>
        </w:rPr>
        <w:t xml:space="preserve">Priore </w:t>
      </w:r>
      <w:r>
        <w:rPr>
          <w:rFonts w:ascii="Times New Roman" w:hAnsi="Times New Roman" w:cs="Times New Roman"/>
          <w:sz w:val="24"/>
          <w:szCs w:val="24"/>
        </w:rPr>
        <w:t>con il compito di controllare il comportamento dei membri che vi facevano parte.</w:t>
      </w:r>
    </w:p>
    <w:p w:rsidR="00791942" w:rsidRDefault="00791942" w:rsidP="005318A4">
      <w:pPr>
        <w:pStyle w:val="Heading2"/>
        <w:numPr>
          <w:ilvl w:val="0"/>
          <w:numId w:val="1"/>
        </w:numPr>
        <w:tabs>
          <w:tab w:val="left" w:pos="949"/>
        </w:tabs>
        <w:spacing w:line="360" w:lineRule="auto"/>
        <w:ind w:left="714" w:hanging="357"/>
      </w:pPr>
      <w:proofErr w:type="spellStart"/>
      <w:r>
        <w:t>Fiere</w:t>
      </w:r>
      <w:proofErr w:type="spellEnd"/>
      <w:r>
        <w:t xml:space="preserve"> e</w:t>
      </w:r>
      <w:r>
        <w:rPr>
          <w:spacing w:val="-5"/>
        </w:rPr>
        <w:t xml:space="preserve"> </w:t>
      </w:r>
      <w:proofErr w:type="spellStart"/>
      <w:r>
        <w:t>commerci</w:t>
      </w:r>
      <w:proofErr w:type="spellEnd"/>
    </w:p>
    <w:p w:rsidR="00791942" w:rsidRPr="00791942" w:rsidRDefault="00791942" w:rsidP="0079194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L’economia</w:t>
      </w:r>
      <w:r w:rsidRPr="00791942">
        <w:rPr>
          <w:rFonts w:ascii="Times New Roman" w:hAnsi="Times New Roman" w:cs="Times New Roman"/>
          <w:sz w:val="24"/>
          <w:szCs w:val="24"/>
        </w:rPr>
        <w:t xml:space="preserve"> si trasformò grazie all’eccedenza nelle produzioni</w:t>
      </w:r>
      <w:r>
        <w:rPr>
          <w:rFonts w:ascii="Times New Roman" w:hAnsi="Times New Roman" w:cs="Times New Roman"/>
          <w:sz w:val="24"/>
          <w:szCs w:val="24"/>
        </w:rPr>
        <w:t xml:space="preserve"> (i prodotti agricoli erano in abbondanza) e il commercio avveniva anche fuori i propri villaggi e le proprie città.</w:t>
      </w:r>
      <w:r w:rsidRPr="00791942">
        <w:rPr>
          <w:rFonts w:ascii="Times New Roman" w:hAnsi="Times New Roman" w:cs="Times New Roman"/>
          <w:sz w:val="24"/>
          <w:szCs w:val="24"/>
        </w:rPr>
        <w:t xml:space="preserve"> </w:t>
      </w:r>
      <w:r>
        <w:rPr>
          <w:rFonts w:ascii="Times New Roman" w:hAnsi="Times New Roman" w:cs="Times New Roman"/>
          <w:sz w:val="24"/>
          <w:szCs w:val="24"/>
        </w:rPr>
        <w:t>Anzi, s</w:t>
      </w:r>
      <w:r w:rsidRPr="00791942">
        <w:rPr>
          <w:rFonts w:ascii="Times New Roman" w:hAnsi="Times New Roman" w:cs="Times New Roman"/>
          <w:sz w:val="24"/>
          <w:szCs w:val="24"/>
        </w:rPr>
        <w:t xml:space="preserve">i organizzarono delle   fiere nella </w:t>
      </w:r>
      <w:r w:rsidRPr="00791942">
        <w:rPr>
          <w:rFonts w:ascii="Times New Roman" w:hAnsi="Times New Roman" w:cs="Times New Roman"/>
          <w:b/>
          <w:sz w:val="24"/>
          <w:szCs w:val="24"/>
        </w:rPr>
        <w:t xml:space="preserve">regione della Champagne </w:t>
      </w:r>
      <w:r w:rsidRPr="00791942">
        <w:rPr>
          <w:rFonts w:ascii="Times New Roman" w:hAnsi="Times New Roman" w:cs="Times New Roman"/>
          <w:sz w:val="24"/>
          <w:szCs w:val="24"/>
        </w:rPr>
        <w:t>(nella Francia centro orientale) e soprattutto ripresero i contatti commerciali con l’Egitto e l’Oriente da dove arrivavano prodotti tipici come le spezie e le stoffe preziose.</w:t>
      </w:r>
    </w:p>
    <w:p w:rsidR="00791942" w:rsidRDefault="00791942" w:rsidP="00791942">
      <w:pPr>
        <w:autoSpaceDE w:val="0"/>
        <w:autoSpaceDN w:val="0"/>
        <w:adjustRightInd w:val="0"/>
        <w:spacing w:after="0" w:line="360" w:lineRule="auto"/>
        <w:jc w:val="both"/>
        <w:rPr>
          <w:rFonts w:ascii="Times New Roman" w:hAnsi="Times New Roman" w:cs="Times New Roman"/>
          <w:sz w:val="24"/>
          <w:szCs w:val="24"/>
        </w:rPr>
      </w:pPr>
      <w:r w:rsidRPr="00791942">
        <w:rPr>
          <w:rFonts w:ascii="Times New Roman" w:hAnsi="Times New Roman" w:cs="Times New Roman"/>
          <w:sz w:val="24"/>
          <w:szCs w:val="24"/>
        </w:rPr>
        <w:t xml:space="preserve">Un altro mercato che si sviluppò fu quello delle </w:t>
      </w:r>
      <w:r w:rsidRPr="00791942">
        <w:rPr>
          <w:rFonts w:ascii="Times New Roman" w:hAnsi="Times New Roman" w:cs="Times New Roman"/>
          <w:b/>
          <w:sz w:val="24"/>
          <w:szCs w:val="24"/>
        </w:rPr>
        <w:t>Fiandre</w:t>
      </w:r>
      <w:r>
        <w:rPr>
          <w:rFonts w:ascii="Times New Roman" w:hAnsi="Times New Roman" w:cs="Times New Roman"/>
          <w:sz w:val="24"/>
          <w:szCs w:val="24"/>
        </w:rPr>
        <w:t>, che corrispondono al</w:t>
      </w:r>
      <w:r w:rsidRPr="00791942">
        <w:rPr>
          <w:rFonts w:ascii="Times New Roman" w:hAnsi="Times New Roman" w:cs="Times New Roman"/>
          <w:sz w:val="24"/>
          <w:szCs w:val="24"/>
        </w:rPr>
        <w:t xml:space="preserve"> Belgio e all’Olanda, dove venivano prodotti tessuti di gran pregio</w:t>
      </w:r>
      <w:r>
        <w:rPr>
          <w:rFonts w:ascii="Times New Roman" w:hAnsi="Times New Roman" w:cs="Times New Roman"/>
          <w:sz w:val="24"/>
          <w:szCs w:val="24"/>
        </w:rPr>
        <w:t>.</w:t>
      </w:r>
    </w:p>
    <w:p w:rsidR="00791942" w:rsidRPr="005318A4" w:rsidRDefault="005318A4" w:rsidP="005318A4">
      <w:pPr>
        <w:pStyle w:val="Paragrafoelenco"/>
        <w:numPr>
          <w:ilvl w:val="0"/>
          <w:numId w:val="1"/>
        </w:numPr>
        <w:autoSpaceDE w:val="0"/>
        <w:autoSpaceDN w:val="0"/>
        <w:adjustRightInd w:val="0"/>
        <w:spacing w:after="0" w:line="360" w:lineRule="auto"/>
        <w:rPr>
          <w:rFonts w:ascii="Times New Roman" w:hAnsi="Times New Roman" w:cs="Times New Roman"/>
          <w:b/>
          <w:sz w:val="24"/>
          <w:szCs w:val="24"/>
        </w:rPr>
      </w:pPr>
      <w:r w:rsidRPr="005318A4">
        <w:rPr>
          <w:rFonts w:ascii="Times New Roman" w:hAnsi="Times New Roman" w:cs="Times New Roman"/>
          <w:b/>
          <w:sz w:val="24"/>
          <w:szCs w:val="24"/>
        </w:rPr>
        <w:t>I Cambiavalute e la nascita delle banche</w:t>
      </w:r>
    </w:p>
    <w:p w:rsidR="005318A4" w:rsidRDefault="00791942" w:rsidP="00791942">
      <w:pPr>
        <w:autoSpaceDE w:val="0"/>
        <w:autoSpaceDN w:val="0"/>
        <w:adjustRightInd w:val="0"/>
        <w:spacing w:after="0" w:line="360" w:lineRule="auto"/>
        <w:jc w:val="both"/>
        <w:rPr>
          <w:rFonts w:ascii="Times New Roman" w:hAnsi="Times New Roman" w:cs="Times New Roman"/>
          <w:sz w:val="24"/>
          <w:szCs w:val="24"/>
        </w:rPr>
      </w:pPr>
      <w:r w:rsidRPr="00791942">
        <w:rPr>
          <w:rFonts w:ascii="Times New Roman" w:hAnsi="Times New Roman" w:cs="Times New Roman"/>
          <w:sz w:val="24"/>
          <w:szCs w:val="24"/>
        </w:rPr>
        <w:t xml:space="preserve">Insieme alla ripresa dei commerci si ebbe una ripresa della circolazione monetaria.  Durante  </w:t>
      </w:r>
      <w:r w:rsidRPr="00791942">
        <w:rPr>
          <w:rFonts w:ascii="Times New Roman" w:hAnsi="Times New Roman" w:cs="Times New Roman"/>
          <w:b/>
          <w:sz w:val="24"/>
          <w:szCs w:val="24"/>
        </w:rPr>
        <w:t>l’Alto  Medioevo</w:t>
      </w:r>
      <w:r>
        <w:rPr>
          <w:rFonts w:ascii="Times New Roman" w:hAnsi="Times New Roman" w:cs="Times New Roman"/>
          <w:b/>
          <w:sz w:val="24"/>
          <w:szCs w:val="24"/>
        </w:rPr>
        <w:t xml:space="preserve"> (fino all’anno Mille)</w:t>
      </w:r>
      <w:r w:rsidR="005318A4">
        <w:rPr>
          <w:rFonts w:ascii="Times New Roman" w:hAnsi="Times New Roman" w:cs="Times New Roman"/>
          <w:b/>
          <w:sz w:val="24"/>
          <w:szCs w:val="24"/>
        </w:rPr>
        <w:t xml:space="preserve">, </w:t>
      </w:r>
      <w:r w:rsidRPr="00791942">
        <w:rPr>
          <w:rFonts w:ascii="Times New Roman" w:hAnsi="Times New Roman" w:cs="Times New Roman"/>
          <w:sz w:val="24"/>
          <w:szCs w:val="24"/>
        </w:rPr>
        <w:t xml:space="preserve"> </w:t>
      </w:r>
      <w:r w:rsidR="005318A4">
        <w:rPr>
          <w:rFonts w:ascii="Times New Roman" w:hAnsi="Times New Roman" w:cs="Times New Roman"/>
          <w:sz w:val="24"/>
          <w:szCs w:val="24"/>
        </w:rPr>
        <w:t>la produzione</w:t>
      </w:r>
      <w:r w:rsidRPr="00791942">
        <w:rPr>
          <w:rFonts w:ascii="Times New Roman" w:hAnsi="Times New Roman" w:cs="Times New Roman"/>
          <w:sz w:val="24"/>
          <w:szCs w:val="24"/>
        </w:rPr>
        <w:t xml:space="preserve">  dell</w:t>
      </w:r>
      <w:r w:rsidR="005318A4">
        <w:rPr>
          <w:rFonts w:ascii="Times New Roman" w:hAnsi="Times New Roman" w:cs="Times New Roman"/>
          <w:sz w:val="24"/>
          <w:szCs w:val="24"/>
        </w:rPr>
        <w:t>e  monete  era stata</w:t>
      </w:r>
      <w:r>
        <w:rPr>
          <w:rFonts w:ascii="Times New Roman" w:hAnsi="Times New Roman" w:cs="Times New Roman"/>
          <w:sz w:val="24"/>
          <w:szCs w:val="24"/>
        </w:rPr>
        <w:t xml:space="preserve"> </w:t>
      </w:r>
      <w:r w:rsidRPr="00791942">
        <w:rPr>
          <w:rFonts w:ascii="Times New Roman" w:hAnsi="Times New Roman" w:cs="Times New Roman"/>
          <w:sz w:val="24"/>
          <w:szCs w:val="24"/>
        </w:rPr>
        <w:t>molto ridott</w:t>
      </w:r>
      <w:r w:rsidR="005318A4">
        <w:rPr>
          <w:rFonts w:ascii="Times New Roman" w:hAnsi="Times New Roman" w:cs="Times New Roman"/>
          <w:sz w:val="24"/>
          <w:szCs w:val="24"/>
        </w:rPr>
        <w:t xml:space="preserve">a, </w:t>
      </w:r>
      <w:r w:rsidRPr="00791942">
        <w:rPr>
          <w:rFonts w:ascii="Times New Roman" w:hAnsi="Times New Roman" w:cs="Times New Roman"/>
          <w:sz w:val="24"/>
          <w:szCs w:val="24"/>
        </w:rPr>
        <w:t xml:space="preserve">ma questa attività riprese nel </w:t>
      </w:r>
      <w:r w:rsidRPr="005318A4">
        <w:rPr>
          <w:rFonts w:ascii="Times New Roman" w:hAnsi="Times New Roman" w:cs="Times New Roman"/>
          <w:b/>
          <w:sz w:val="24"/>
          <w:szCs w:val="24"/>
        </w:rPr>
        <w:t>Basso Medioevo</w:t>
      </w:r>
      <w:r w:rsidR="005318A4">
        <w:rPr>
          <w:rFonts w:ascii="Times New Roman" w:hAnsi="Times New Roman" w:cs="Times New Roman"/>
          <w:b/>
          <w:sz w:val="24"/>
          <w:szCs w:val="24"/>
        </w:rPr>
        <w:t xml:space="preserve"> (dopo l’anno Mille)</w:t>
      </w:r>
      <w:r w:rsidRPr="00791942">
        <w:rPr>
          <w:rFonts w:ascii="Times New Roman" w:hAnsi="Times New Roman" w:cs="Times New Roman"/>
          <w:sz w:val="24"/>
          <w:szCs w:val="24"/>
        </w:rPr>
        <w:t xml:space="preserve">. </w:t>
      </w:r>
    </w:p>
    <w:p w:rsidR="00791942" w:rsidRPr="00791942" w:rsidRDefault="005318A4" w:rsidP="0079194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Pr="005318A4">
        <w:rPr>
          <w:rFonts w:ascii="Times New Roman" w:hAnsi="Times New Roman" w:cs="Times New Roman"/>
          <w:b/>
          <w:sz w:val="24"/>
          <w:szCs w:val="24"/>
        </w:rPr>
        <w:t>baratto</w:t>
      </w:r>
      <w:r>
        <w:rPr>
          <w:rFonts w:ascii="Times New Roman" w:hAnsi="Times New Roman" w:cs="Times New Roman"/>
          <w:b/>
          <w:sz w:val="24"/>
          <w:szCs w:val="24"/>
        </w:rPr>
        <w:t xml:space="preserve"> </w:t>
      </w:r>
      <w:r>
        <w:rPr>
          <w:rFonts w:ascii="Times New Roman" w:hAnsi="Times New Roman" w:cs="Times New Roman"/>
          <w:sz w:val="24"/>
          <w:szCs w:val="24"/>
        </w:rPr>
        <w:t>fu completamente abbandonato e s</w:t>
      </w:r>
      <w:r w:rsidR="00791942" w:rsidRPr="00791942">
        <w:rPr>
          <w:rFonts w:ascii="Times New Roman" w:hAnsi="Times New Roman" w:cs="Times New Roman"/>
          <w:sz w:val="24"/>
          <w:szCs w:val="24"/>
        </w:rPr>
        <w:t xml:space="preserve">i </w:t>
      </w:r>
      <w:r>
        <w:rPr>
          <w:rFonts w:ascii="Times New Roman" w:hAnsi="Times New Roman" w:cs="Times New Roman"/>
          <w:sz w:val="24"/>
          <w:szCs w:val="24"/>
        </w:rPr>
        <w:t xml:space="preserve">affermò </w:t>
      </w:r>
      <w:r w:rsidR="00791942" w:rsidRPr="00791942">
        <w:rPr>
          <w:rFonts w:ascii="Times New Roman" w:hAnsi="Times New Roman" w:cs="Times New Roman"/>
          <w:sz w:val="24"/>
          <w:szCs w:val="24"/>
        </w:rPr>
        <w:t xml:space="preserve">la nuova figura dei </w:t>
      </w:r>
      <w:r w:rsidR="00791942" w:rsidRPr="005318A4">
        <w:rPr>
          <w:rFonts w:ascii="Times New Roman" w:hAnsi="Times New Roman" w:cs="Times New Roman"/>
          <w:b/>
          <w:sz w:val="24"/>
          <w:szCs w:val="24"/>
        </w:rPr>
        <w:t>cambiavalute</w:t>
      </w:r>
      <w:r w:rsidR="00791942" w:rsidRPr="00791942">
        <w:rPr>
          <w:rFonts w:ascii="Times New Roman" w:hAnsi="Times New Roman" w:cs="Times New Roman"/>
          <w:sz w:val="24"/>
          <w:szCs w:val="24"/>
        </w:rPr>
        <w:t>, colui che cambiava il valore di una moneta con un’altra mone</w:t>
      </w:r>
      <w:r>
        <w:rPr>
          <w:rFonts w:ascii="Times New Roman" w:hAnsi="Times New Roman" w:cs="Times New Roman"/>
          <w:sz w:val="24"/>
          <w:szCs w:val="24"/>
        </w:rPr>
        <w:t>ta prodotta</w:t>
      </w:r>
      <w:r w:rsidR="00791942" w:rsidRPr="00791942">
        <w:rPr>
          <w:rFonts w:ascii="Times New Roman" w:hAnsi="Times New Roman" w:cs="Times New Roman"/>
          <w:sz w:val="24"/>
          <w:szCs w:val="24"/>
        </w:rPr>
        <w:t xml:space="preserve"> in un’altra città.</w:t>
      </w:r>
    </w:p>
    <w:p w:rsidR="00791942" w:rsidRPr="00791942" w:rsidRDefault="00791942" w:rsidP="00791942">
      <w:pPr>
        <w:autoSpaceDE w:val="0"/>
        <w:autoSpaceDN w:val="0"/>
        <w:adjustRightInd w:val="0"/>
        <w:spacing w:after="0" w:line="360" w:lineRule="auto"/>
        <w:jc w:val="both"/>
        <w:rPr>
          <w:rFonts w:ascii="Times New Roman" w:hAnsi="Times New Roman" w:cs="Times New Roman"/>
          <w:sz w:val="24"/>
          <w:szCs w:val="24"/>
        </w:rPr>
      </w:pPr>
      <w:r w:rsidRPr="00791942">
        <w:rPr>
          <w:rFonts w:ascii="Times New Roman" w:hAnsi="Times New Roman" w:cs="Times New Roman"/>
          <w:sz w:val="24"/>
          <w:szCs w:val="24"/>
        </w:rPr>
        <w:t xml:space="preserve">Generalmente i </w:t>
      </w:r>
      <w:r w:rsidRPr="005318A4">
        <w:rPr>
          <w:rFonts w:ascii="Times New Roman" w:hAnsi="Times New Roman" w:cs="Times New Roman"/>
          <w:b/>
          <w:sz w:val="24"/>
          <w:szCs w:val="24"/>
        </w:rPr>
        <w:t>cambiavalute</w:t>
      </w:r>
      <w:r w:rsidRPr="00791942">
        <w:rPr>
          <w:rFonts w:ascii="Times New Roman" w:hAnsi="Times New Roman" w:cs="Times New Roman"/>
          <w:sz w:val="24"/>
          <w:szCs w:val="24"/>
        </w:rPr>
        <w:t xml:space="preserve"> operavano nel mercato pubblico, dietro un banco, pertanto furono chiamati banchieri e spesso si trattava di italiani in particolare di genovesi, toscani e veneziani.</w:t>
      </w:r>
    </w:p>
    <w:p w:rsidR="005318A4" w:rsidRPr="00791942" w:rsidRDefault="005318A4" w:rsidP="0079194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Presto, si affermarono vere e proprie </w:t>
      </w:r>
      <w:r w:rsidR="00791942" w:rsidRPr="00791942">
        <w:rPr>
          <w:rFonts w:ascii="Times New Roman" w:hAnsi="Times New Roman" w:cs="Times New Roman"/>
          <w:sz w:val="24"/>
          <w:szCs w:val="24"/>
        </w:rPr>
        <w:t xml:space="preserve">ricche famiglie di banchieri come i </w:t>
      </w:r>
      <w:r w:rsidR="00791942" w:rsidRPr="00791942">
        <w:rPr>
          <w:rFonts w:ascii="Times New Roman" w:hAnsi="Times New Roman" w:cs="Times New Roman"/>
          <w:b/>
          <w:sz w:val="24"/>
          <w:szCs w:val="24"/>
        </w:rPr>
        <w:t>Monsignori di Siena</w:t>
      </w:r>
      <w:r>
        <w:rPr>
          <w:rFonts w:ascii="Times New Roman" w:hAnsi="Times New Roman" w:cs="Times New Roman"/>
          <w:sz w:val="24"/>
          <w:szCs w:val="24"/>
        </w:rPr>
        <w:t xml:space="preserve"> e </w:t>
      </w:r>
      <w:r w:rsidR="00791942" w:rsidRPr="00791942">
        <w:rPr>
          <w:rFonts w:ascii="Times New Roman" w:hAnsi="Times New Roman" w:cs="Times New Roman"/>
          <w:sz w:val="24"/>
          <w:szCs w:val="24"/>
        </w:rPr>
        <w:t xml:space="preserve">gli </w:t>
      </w:r>
      <w:r w:rsidR="00791942" w:rsidRPr="00791942">
        <w:rPr>
          <w:rFonts w:ascii="Times New Roman" w:hAnsi="Times New Roman" w:cs="Times New Roman"/>
          <w:b/>
          <w:sz w:val="24"/>
          <w:szCs w:val="24"/>
        </w:rPr>
        <w:t>Scala</w:t>
      </w:r>
      <w:r w:rsidR="00791942" w:rsidRPr="00791942">
        <w:rPr>
          <w:rFonts w:ascii="Times New Roman" w:hAnsi="Times New Roman" w:cs="Times New Roman"/>
          <w:sz w:val="24"/>
          <w:szCs w:val="24"/>
        </w:rPr>
        <w:t xml:space="preserve">, </w:t>
      </w:r>
      <w:r>
        <w:rPr>
          <w:rFonts w:ascii="Times New Roman" w:hAnsi="Times New Roman" w:cs="Times New Roman"/>
          <w:sz w:val="24"/>
          <w:szCs w:val="24"/>
        </w:rPr>
        <w:t>che non solo cambiavano le monete ma spesso facevano prestiti (persino a papi e a sovrani).</w:t>
      </w:r>
    </w:p>
    <w:p w:rsidR="005318A4" w:rsidRPr="005318A4" w:rsidRDefault="005318A4" w:rsidP="005318A4">
      <w:pPr>
        <w:pStyle w:val="Paragrafoelenco"/>
        <w:numPr>
          <w:ilvl w:val="0"/>
          <w:numId w:val="1"/>
        </w:numPr>
        <w:autoSpaceDE w:val="0"/>
        <w:autoSpaceDN w:val="0"/>
        <w:adjustRightInd w:val="0"/>
        <w:spacing w:after="0" w:line="360" w:lineRule="auto"/>
        <w:jc w:val="both"/>
        <w:rPr>
          <w:rFonts w:ascii="Times New Roman" w:hAnsi="Times New Roman" w:cs="Times New Roman"/>
          <w:b/>
          <w:bCs/>
          <w:sz w:val="24"/>
          <w:szCs w:val="24"/>
          <w:lang w:val="en-US"/>
        </w:rPr>
      </w:pPr>
      <w:r w:rsidRPr="005318A4">
        <w:rPr>
          <w:rFonts w:ascii="Times New Roman" w:hAnsi="Times New Roman" w:cs="Times New Roman"/>
          <w:b/>
          <w:bCs/>
          <w:sz w:val="24"/>
          <w:szCs w:val="24"/>
          <w:lang w:val="en-US"/>
        </w:rPr>
        <w:lastRenderedPageBreak/>
        <w:t xml:space="preserve">La </w:t>
      </w:r>
      <w:proofErr w:type="spellStart"/>
      <w:r w:rsidRPr="005318A4">
        <w:rPr>
          <w:rFonts w:ascii="Times New Roman" w:hAnsi="Times New Roman" w:cs="Times New Roman"/>
          <w:b/>
          <w:bCs/>
          <w:sz w:val="24"/>
          <w:szCs w:val="24"/>
          <w:lang w:val="en-US"/>
        </w:rPr>
        <w:t>nascita</w:t>
      </w:r>
      <w:proofErr w:type="spellEnd"/>
      <w:r w:rsidRPr="005318A4">
        <w:rPr>
          <w:rFonts w:ascii="Times New Roman" w:hAnsi="Times New Roman" w:cs="Times New Roman"/>
          <w:b/>
          <w:bCs/>
          <w:sz w:val="24"/>
          <w:szCs w:val="24"/>
          <w:lang w:val="en-US"/>
        </w:rPr>
        <w:t xml:space="preserve"> del </w:t>
      </w:r>
      <w:proofErr w:type="spellStart"/>
      <w:r w:rsidRPr="005318A4">
        <w:rPr>
          <w:rFonts w:ascii="Times New Roman" w:hAnsi="Times New Roman" w:cs="Times New Roman"/>
          <w:b/>
          <w:bCs/>
          <w:sz w:val="24"/>
          <w:szCs w:val="24"/>
          <w:lang w:val="en-US"/>
        </w:rPr>
        <w:t>Comune</w:t>
      </w:r>
      <w:proofErr w:type="spellEnd"/>
    </w:p>
    <w:p w:rsidR="005318A4" w:rsidRPr="005318A4" w:rsidRDefault="005318A4" w:rsidP="005318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società urbana</w:t>
      </w:r>
      <w:r w:rsidRPr="005318A4">
        <w:rPr>
          <w:rFonts w:ascii="Times New Roman" w:hAnsi="Times New Roman" w:cs="Times New Roman"/>
          <w:sz w:val="24"/>
          <w:szCs w:val="24"/>
        </w:rPr>
        <w:t xml:space="preserve"> era costituit</w:t>
      </w:r>
      <w:r>
        <w:rPr>
          <w:rFonts w:ascii="Times New Roman" w:hAnsi="Times New Roman" w:cs="Times New Roman"/>
          <w:sz w:val="24"/>
          <w:szCs w:val="24"/>
        </w:rPr>
        <w:t>a</w:t>
      </w:r>
      <w:r w:rsidRPr="005318A4">
        <w:rPr>
          <w:rFonts w:ascii="Times New Roman" w:hAnsi="Times New Roman" w:cs="Times New Roman"/>
          <w:sz w:val="24"/>
          <w:szCs w:val="24"/>
        </w:rPr>
        <w:t xml:space="preserve"> da quattro categorie di persone:</w:t>
      </w:r>
    </w:p>
    <w:p w:rsidR="005318A4" w:rsidRPr="005318A4" w:rsidRDefault="005318A4" w:rsidP="005318A4">
      <w:pPr>
        <w:numPr>
          <w:ilvl w:val="0"/>
          <w:numId w:val="3"/>
        </w:numPr>
        <w:autoSpaceDE w:val="0"/>
        <w:autoSpaceDN w:val="0"/>
        <w:adjustRightInd w:val="0"/>
        <w:spacing w:after="0" w:line="360" w:lineRule="auto"/>
        <w:jc w:val="both"/>
        <w:rPr>
          <w:rFonts w:ascii="Times New Roman" w:hAnsi="Times New Roman" w:cs="Times New Roman"/>
          <w:sz w:val="24"/>
          <w:szCs w:val="24"/>
        </w:rPr>
      </w:pPr>
      <w:r w:rsidRPr="005318A4">
        <w:rPr>
          <w:rFonts w:ascii="Times New Roman" w:hAnsi="Times New Roman" w:cs="Times New Roman"/>
          <w:sz w:val="24"/>
          <w:szCs w:val="24"/>
        </w:rPr>
        <w:t xml:space="preserve">i nobili, prevalentemente proprietari terrieri, chiamati </w:t>
      </w:r>
      <w:r w:rsidRPr="005318A4">
        <w:rPr>
          <w:rFonts w:ascii="Times New Roman" w:hAnsi="Times New Roman" w:cs="Times New Roman"/>
          <w:b/>
          <w:sz w:val="24"/>
          <w:szCs w:val="24"/>
        </w:rPr>
        <w:t>magnati</w:t>
      </w:r>
      <w:r w:rsidRPr="005318A4">
        <w:rPr>
          <w:rFonts w:ascii="Times New Roman" w:hAnsi="Times New Roman" w:cs="Times New Roman"/>
          <w:sz w:val="24"/>
          <w:szCs w:val="24"/>
        </w:rPr>
        <w:t>;</w:t>
      </w:r>
    </w:p>
    <w:p w:rsidR="005318A4" w:rsidRPr="005318A4" w:rsidRDefault="005318A4" w:rsidP="005318A4">
      <w:pPr>
        <w:numPr>
          <w:ilvl w:val="0"/>
          <w:numId w:val="3"/>
        </w:numPr>
        <w:autoSpaceDE w:val="0"/>
        <w:autoSpaceDN w:val="0"/>
        <w:adjustRightInd w:val="0"/>
        <w:spacing w:after="0" w:line="360" w:lineRule="auto"/>
        <w:jc w:val="both"/>
        <w:rPr>
          <w:rFonts w:ascii="Times New Roman" w:hAnsi="Times New Roman" w:cs="Times New Roman"/>
          <w:b/>
          <w:sz w:val="24"/>
          <w:szCs w:val="24"/>
        </w:rPr>
      </w:pPr>
      <w:r w:rsidRPr="005318A4">
        <w:rPr>
          <w:rFonts w:ascii="Times New Roman" w:hAnsi="Times New Roman" w:cs="Times New Roman"/>
          <w:sz w:val="24"/>
          <w:szCs w:val="24"/>
        </w:rPr>
        <w:t>la ricca borghesia</w:t>
      </w:r>
      <w:r>
        <w:rPr>
          <w:rFonts w:ascii="Times New Roman" w:hAnsi="Times New Roman" w:cs="Times New Roman"/>
          <w:sz w:val="24"/>
          <w:szCs w:val="24"/>
        </w:rPr>
        <w:t>,</w:t>
      </w:r>
      <w:r w:rsidRPr="005318A4">
        <w:rPr>
          <w:rFonts w:ascii="Times New Roman" w:hAnsi="Times New Roman" w:cs="Times New Roman"/>
          <w:sz w:val="24"/>
          <w:szCs w:val="24"/>
        </w:rPr>
        <w:t xml:space="preserve"> che comprendeva i banchieri o i proprietari di attività manifatturiere</w:t>
      </w:r>
      <w:r>
        <w:rPr>
          <w:rFonts w:ascii="Times New Roman" w:hAnsi="Times New Roman" w:cs="Times New Roman"/>
          <w:sz w:val="24"/>
          <w:szCs w:val="24"/>
        </w:rPr>
        <w:t>,</w:t>
      </w:r>
      <w:r w:rsidRPr="005318A4">
        <w:rPr>
          <w:rFonts w:ascii="Times New Roman" w:hAnsi="Times New Roman" w:cs="Times New Roman"/>
          <w:sz w:val="24"/>
          <w:szCs w:val="24"/>
        </w:rPr>
        <w:t xml:space="preserve"> costituiva il </w:t>
      </w:r>
      <w:r w:rsidRPr="005318A4">
        <w:rPr>
          <w:rFonts w:ascii="Times New Roman" w:hAnsi="Times New Roman" w:cs="Times New Roman"/>
          <w:b/>
          <w:sz w:val="24"/>
          <w:szCs w:val="24"/>
        </w:rPr>
        <w:t>popolo grasso;</w:t>
      </w:r>
    </w:p>
    <w:p w:rsidR="005318A4" w:rsidRPr="005318A4" w:rsidRDefault="005318A4" w:rsidP="005318A4">
      <w:pPr>
        <w:numPr>
          <w:ilvl w:val="0"/>
          <w:numId w:val="3"/>
        </w:numPr>
        <w:autoSpaceDE w:val="0"/>
        <w:autoSpaceDN w:val="0"/>
        <w:adjustRightInd w:val="0"/>
        <w:spacing w:after="0" w:line="360" w:lineRule="auto"/>
        <w:jc w:val="both"/>
        <w:rPr>
          <w:rFonts w:ascii="Times New Roman" w:hAnsi="Times New Roman" w:cs="Times New Roman"/>
          <w:sz w:val="24"/>
          <w:szCs w:val="24"/>
        </w:rPr>
      </w:pPr>
      <w:r w:rsidRPr="005318A4">
        <w:rPr>
          <w:rFonts w:ascii="Times New Roman" w:hAnsi="Times New Roman" w:cs="Times New Roman"/>
          <w:sz w:val="24"/>
          <w:szCs w:val="24"/>
        </w:rPr>
        <w:t>la   piccola   borghesia,   rappresentata   dagli   artigiani,   era definita</w:t>
      </w:r>
      <w:r>
        <w:rPr>
          <w:rFonts w:ascii="Times New Roman" w:hAnsi="Times New Roman" w:cs="Times New Roman"/>
          <w:sz w:val="24"/>
          <w:szCs w:val="24"/>
        </w:rPr>
        <w:t xml:space="preserve"> </w:t>
      </w:r>
      <w:r w:rsidRPr="005318A4">
        <w:rPr>
          <w:rFonts w:ascii="Times New Roman" w:hAnsi="Times New Roman" w:cs="Times New Roman"/>
          <w:b/>
          <w:bCs/>
          <w:sz w:val="24"/>
          <w:szCs w:val="24"/>
        </w:rPr>
        <w:t>popolo minuto</w:t>
      </w:r>
      <w:r w:rsidRPr="005318A4">
        <w:rPr>
          <w:rFonts w:ascii="Times New Roman" w:hAnsi="Times New Roman" w:cs="Times New Roman"/>
          <w:bCs/>
          <w:sz w:val="24"/>
          <w:szCs w:val="24"/>
        </w:rPr>
        <w:t>;</w:t>
      </w:r>
    </w:p>
    <w:p w:rsidR="005318A4" w:rsidRPr="005318A4" w:rsidRDefault="005318A4" w:rsidP="005318A4">
      <w:pPr>
        <w:numPr>
          <w:ilvl w:val="0"/>
          <w:numId w:val="3"/>
        </w:numPr>
        <w:autoSpaceDE w:val="0"/>
        <w:autoSpaceDN w:val="0"/>
        <w:adjustRightInd w:val="0"/>
        <w:spacing w:after="0" w:line="360" w:lineRule="auto"/>
        <w:jc w:val="both"/>
        <w:rPr>
          <w:rFonts w:ascii="Times New Roman" w:hAnsi="Times New Roman" w:cs="Times New Roman"/>
          <w:sz w:val="24"/>
          <w:szCs w:val="24"/>
        </w:rPr>
      </w:pPr>
      <w:r w:rsidRPr="005318A4">
        <w:rPr>
          <w:rFonts w:ascii="Times New Roman" w:hAnsi="Times New Roman" w:cs="Times New Roman"/>
          <w:sz w:val="24"/>
          <w:szCs w:val="24"/>
        </w:rPr>
        <w:t>i lavoratori a giornata delle campagne o delle attività artigianali, cioè</w:t>
      </w:r>
      <w:r>
        <w:rPr>
          <w:rFonts w:ascii="Times New Roman" w:hAnsi="Times New Roman" w:cs="Times New Roman"/>
          <w:sz w:val="24"/>
          <w:szCs w:val="24"/>
        </w:rPr>
        <w:t xml:space="preserve"> </w:t>
      </w:r>
      <w:r w:rsidRPr="005318A4">
        <w:rPr>
          <w:rFonts w:ascii="Times New Roman" w:hAnsi="Times New Roman" w:cs="Times New Roman"/>
          <w:b/>
          <w:bCs/>
          <w:sz w:val="24"/>
          <w:szCs w:val="24"/>
        </w:rPr>
        <w:t>gli operai</w:t>
      </w:r>
      <w:r w:rsidRPr="005318A4">
        <w:rPr>
          <w:rFonts w:ascii="Times New Roman" w:hAnsi="Times New Roman" w:cs="Times New Roman"/>
          <w:bCs/>
          <w:sz w:val="24"/>
          <w:szCs w:val="24"/>
        </w:rPr>
        <w:t>.</w:t>
      </w:r>
    </w:p>
    <w:p w:rsidR="005318A4" w:rsidRPr="005318A4" w:rsidRDefault="005318A4" w:rsidP="005318A4">
      <w:pPr>
        <w:autoSpaceDE w:val="0"/>
        <w:autoSpaceDN w:val="0"/>
        <w:adjustRightInd w:val="0"/>
        <w:spacing w:after="0" w:line="360" w:lineRule="auto"/>
        <w:jc w:val="both"/>
        <w:rPr>
          <w:rFonts w:ascii="Times New Roman" w:hAnsi="Times New Roman" w:cs="Times New Roman"/>
          <w:sz w:val="24"/>
          <w:szCs w:val="24"/>
        </w:rPr>
      </w:pPr>
      <w:r w:rsidRPr="005318A4">
        <w:rPr>
          <w:rFonts w:ascii="Times New Roman" w:hAnsi="Times New Roman" w:cs="Times New Roman"/>
          <w:sz w:val="24"/>
          <w:szCs w:val="24"/>
        </w:rPr>
        <w:t xml:space="preserve">Una rappresentanza autorevole era costituita dal clero poiché la città era la sede in cui risiedeva il </w:t>
      </w:r>
      <w:r w:rsidR="00E433FA">
        <w:rPr>
          <w:rFonts w:ascii="Times New Roman" w:hAnsi="Times New Roman" w:cs="Times New Roman"/>
          <w:b/>
          <w:sz w:val="24"/>
          <w:szCs w:val="24"/>
        </w:rPr>
        <w:t>vescovo.</w:t>
      </w:r>
      <w:r w:rsidRPr="005318A4">
        <w:rPr>
          <w:rFonts w:ascii="Times New Roman" w:hAnsi="Times New Roman" w:cs="Times New Roman"/>
          <w:b/>
          <w:sz w:val="24"/>
          <w:szCs w:val="24"/>
        </w:rPr>
        <w:t xml:space="preserve"> </w:t>
      </w:r>
      <w:r w:rsidR="00E433FA">
        <w:rPr>
          <w:rFonts w:ascii="Times New Roman" w:hAnsi="Times New Roman" w:cs="Times New Roman"/>
          <w:sz w:val="24"/>
          <w:szCs w:val="24"/>
        </w:rPr>
        <w:t>I</w:t>
      </w:r>
      <w:r w:rsidRPr="005318A4">
        <w:rPr>
          <w:rFonts w:ascii="Times New Roman" w:hAnsi="Times New Roman" w:cs="Times New Roman"/>
          <w:sz w:val="24"/>
          <w:szCs w:val="24"/>
        </w:rPr>
        <w:t>nfine vi erano gli “</w:t>
      </w:r>
      <w:r w:rsidRPr="005318A4">
        <w:rPr>
          <w:rFonts w:ascii="Times New Roman" w:hAnsi="Times New Roman" w:cs="Times New Roman"/>
          <w:b/>
          <w:sz w:val="24"/>
          <w:szCs w:val="24"/>
        </w:rPr>
        <w:t>emarginati</w:t>
      </w:r>
      <w:r w:rsidRPr="005318A4">
        <w:rPr>
          <w:rFonts w:ascii="Times New Roman" w:hAnsi="Times New Roman" w:cs="Times New Roman"/>
          <w:sz w:val="24"/>
          <w:szCs w:val="24"/>
        </w:rPr>
        <w:t>”, i poveri, i mendicanti e i malati.</w:t>
      </w:r>
    </w:p>
    <w:p w:rsidR="00E433FA" w:rsidRPr="00E433FA" w:rsidRDefault="00E433FA" w:rsidP="00E433FA">
      <w:pPr>
        <w:autoSpaceDE w:val="0"/>
        <w:autoSpaceDN w:val="0"/>
        <w:adjustRightInd w:val="0"/>
        <w:spacing w:after="0" w:line="360" w:lineRule="auto"/>
        <w:jc w:val="both"/>
        <w:rPr>
          <w:rFonts w:ascii="Times New Roman" w:hAnsi="Times New Roman" w:cs="Times New Roman"/>
          <w:sz w:val="24"/>
          <w:szCs w:val="24"/>
        </w:rPr>
      </w:pPr>
      <w:r w:rsidRPr="00E433FA">
        <w:rPr>
          <w:rFonts w:ascii="Times New Roman" w:hAnsi="Times New Roman" w:cs="Times New Roman"/>
          <w:sz w:val="24"/>
          <w:szCs w:val="24"/>
        </w:rPr>
        <w:t xml:space="preserve">L’organizzazione politica delle città si andò trasformando e i rappresentanti dell’alta borghesia si unirono in associazioni mediante un giuramento collettivo, definito con il termine </w:t>
      </w:r>
      <w:proofErr w:type="spellStart"/>
      <w:r w:rsidRPr="00E433FA">
        <w:rPr>
          <w:rFonts w:ascii="Times New Roman" w:hAnsi="Times New Roman" w:cs="Times New Roman"/>
          <w:b/>
          <w:sz w:val="24"/>
          <w:szCs w:val="24"/>
        </w:rPr>
        <w:t>coniuratio</w:t>
      </w:r>
      <w:proofErr w:type="spellEnd"/>
      <w:r w:rsidR="00784D84">
        <w:rPr>
          <w:rFonts w:ascii="Times New Roman" w:hAnsi="Times New Roman" w:cs="Times New Roman"/>
          <w:sz w:val="24"/>
          <w:szCs w:val="24"/>
        </w:rPr>
        <w:t xml:space="preserve"> (termine latino che si legge “</w:t>
      </w:r>
      <w:proofErr w:type="spellStart"/>
      <w:r w:rsidR="00784D84">
        <w:rPr>
          <w:rFonts w:ascii="Times New Roman" w:hAnsi="Times New Roman" w:cs="Times New Roman"/>
          <w:sz w:val="24"/>
          <w:szCs w:val="24"/>
        </w:rPr>
        <w:t>coniurazio</w:t>
      </w:r>
      <w:proofErr w:type="spellEnd"/>
      <w:r w:rsidR="00784D84">
        <w:rPr>
          <w:rFonts w:ascii="Times New Roman" w:hAnsi="Times New Roman" w:cs="Times New Roman"/>
          <w:sz w:val="24"/>
          <w:szCs w:val="24"/>
        </w:rPr>
        <w:t>”).</w:t>
      </w:r>
    </w:p>
    <w:p w:rsidR="00E433FA" w:rsidRPr="00E433FA" w:rsidRDefault="00E433FA" w:rsidP="00E433F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Ogni Comune era simile ad uno Stato con proprie leggi e istituzioni e rappresentava un potere diverso da quello del papa o dell’imperatore. </w:t>
      </w:r>
      <w:r w:rsidRPr="00E433FA">
        <w:rPr>
          <w:rFonts w:ascii="Times New Roman" w:hAnsi="Times New Roman" w:cs="Times New Roman"/>
          <w:sz w:val="24"/>
          <w:szCs w:val="24"/>
        </w:rPr>
        <w:t>Le istituzioni comunali si andarono diffondendo soprattutto nel Centro Nord e nel Nord Europa. Le città tra l’altro, estendevano il loro potere sulle campagne circostanti, il contado e questo a causa della debolezza del potere imperiale.</w:t>
      </w:r>
    </w:p>
    <w:p w:rsidR="00E433FA" w:rsidRDefault="00E433FA" w:rsidP="00E433FA">
      <w:pPr>
        <w:autoSpaceDE w:val="0"/>
        <w:autoSpaceDN w:val="0"/>
        <w:adjustRightInd w:val="0"/>
        <w:spacing w:after="0" w:line="360" w:lineRule="auto"/>
        <w:jc w:val="both"/>
        <w:rPr>
          <w:rFonts w:ascii="Times New Roman" w:hAnsi="Times New Roman" w:cs="Times New Roman"/>
          <w:sz w:val="24"/>
          <w:szCs w:val="24"/>
        </w:rPr>
      </w:pPr>
      <w:r w:rsidRPr="00E433FA">
        <w:rPr>
          <w:rFonts w:ascii="Times New Roman" w:hAnsi="Times New Roman" w:cs="Times New Roman"/>
          <w:sz w:val="24"/>
          <w:szCs w:val="24"/>
        </w:rPr>
        <w:t xml:space="preserve">Generalmente dopo la </w:t>
      </w:r>
      <w:proofErr w:type="spellStart"/>
      <w:r w:rsidRPr="00E433FA">
        <w:rPr>
          <w:rFonts w:ascii="Times New Roman" w:hAnsi="Times New Roman" w:cs="Times New Roman"/>
          <w:b/>
          <w:sz w:val="24"/>
          <w:szCs w:val="24"/>
        </w:rPr>
        <w:t>coniuratio</w:t>
      </w:r>
      <w:proofErr w:type="spellEnd"/>
      <w:r>
        <w:rPr>
          <w:rFonts w:ascii="Times New Roman" w:hAnsi="Times New Roman" w:cs="Times New Roman"/>
          <w:b/>
          <w:sz w:val="24"/>
          <w:szCs w:val="24"/>
        </w:rPr>
        <w:t>,</w:t>
      </w:r>
      <w:r w:rsidRPr="00E433FA">
        <w:rPr>
          <w:rFonts w:ascii="Times New Roman" w:hAnsi="Times New Roman" w:cs="Times New Roman"/>
          <w:b/>
          <w:sz w:val="24"/>
          <w:szCs w:val="24"/>
        </w:rPr>
        <w:t xml:space="preserve"> </w:t>
      </w:r>
      <w:r w:rsidRPr="00E433FA">
        <w:rPr>
          <w:rFonts w:ascii="Times New Roman" w:hAnsi="Times New Roman" w:cs="Times New Roman"/>
          <w:sz w:val="24"/>
          <w:szCs w:val="24"/>
        </w:rPr>
        <w:t xml:space="preserve">venivano eletti </w:t>
      </w:r>
      <w:r>
        <w:rPr>
          <w:rFonts w:ascii="Times New Roman" w:hAnsi="Times New Roman" w:cs="Times New Roman"/>
          <w:sz w:val="24"/>
          <w:szCs w:val="24"/>
        </w:rPr>
        <w:t xml:space="preserve">da un </w:t>
      </w:r>
      <w:r w:rsidRPr="00E433FA">
        <w:rPr>
          <w:rFonts w:ascii="Times New Roman" w:hAnsi="Times New Roman" w:cs="Times New Roman"/>
          <w:b/>
          <w:sz w:val="24"/>
          <w:szCs w:val="24"/>
        </w:rPr>
        <w:t>Consiglio</w:t>
      </w:r>
      <w:r>
        <w:rPr>
          <w:rFonts w:ascii="Times New Roman" w:hAnsi="Times New Roman" w:cs="Times New Roman"/>
          <w:sz w:val="24"/>
          <w:szCs w:val="24"/>
        </w:rPr>
        <w:t xml:space="preserve"> (formato dai membri delle famiglie più ricche) due o più </w:t>
      </w:r>
      <w:r w:rsidRPr="00E433FA">
        <w:rPr>
          <w:rFonts w:ascii="Times New Roman" w:hAnsi="Times New Roman" w:cs="Times New Roman"/>
          <w:b/>
          <w:sz w:val="24"/>
          <w:szCs w:val="24"/>
        </w:rPr>
        <w:t xml:space="preserve">consoli </w:t>
      </w:r>
      <w:r>
        <w:rPr>
          <w:rFonts w:ascii="Times New Roman" w:hAnsi="Times New Roman" w:cs="Times New Roman"/>
          <w:sz w:val="24"/>
          <w:szCs w:val="24"/>
        </w:rPr>
        <w:t xml:space="preserve">che </w:t>
      </w:r>
      <w:r w:rsidRPr="00E433FA">
        <w:rPr>
          <w:rFonts w:ascii="Times New Roman" w:hAnsi="Times New Roman" w:cs="Times New Roman"/>
          <w:sz w:val="24"/>
          <w:szCs w:val="24"/>
        </w:rPr>
        <w:t xml:space="preserve">avevano la </w:t>
      </w:r>
      <w:r w:rsidRPr="00E433FA">
        <w:rPr>
          <w:rFonts w:ascii="Times New Roman" w:hAnsi="Times New Roman" w:cs="Times New Roman"/>
          <w:sz w:val="24"/>
          <w:szCs w:val="24"/>
        </w:rPr>
        <w:lastRenderedPageBreak/>
        <w:t>fu</w:t>
      </w:r>
      <w:r>
        <w:rPr>
          <w:rFonts w:ascii="Times New Roman" w:hAnsi="Times New Roman" w:cs="Times New Roman"/>
          <w:sz w:val="24"/>
          <w:szCs w:val="24"/>
        </w:rPr>
        <w:t xml:space="preserve">nzione di amministrare le finanze della città ma </w:t>
      </w:r>
      <w:r w:rsidRPr="00E433FA">
        <w:rPr>
          <w:rFonts w:ascii="Times New Roman" w:hAnsi="Times New Roman" w:cs="Times New Roman"/>
          <w:sz w:val="24"/>
          <w:szCs w:val="24"/>
        </w:rPr>
        <w:t>anche compiti mili</w:t>
      </w:r>
      <w:r>
        <w:rPr>
          <w:rFonts w:ascii="Times New Roman" w:hAnsi="Times New Roman" w:cs="Times New Roman"/>
          <w:sz w:val="24"/>
          <w:szCs w:val="24"/>
        </w:rPr>
        <w:t>tari. L</w:t>
      </w:r>
      <w:r w:rsidRPr="00E433FA">
        <w:rPr>
          <w:rFonts w:ascii="Times New Roman" w:hAnsi="Times New Roman" w:cs="Times New Roman"/>
          <w:sz w:val="24"/>
          <w:szCs w:val="24"/>
        </w:rPr>
        <w:t xml:space="preserve">a loro carica durava un anno. </w:t>
      </w:r>
    </w:p>
    <w:p w:rsidR="00784D84" w:rsidRDefault="00E433FA" w:rsidP="00E433F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Con il tempo, però, nei comuni</w:t>
      </w:r>
      <w:r w:rsidR="00784D84">
        <w:rPr>
          <w:rFonts w:ascii="Times New Roman" w:hAnsi="Times New Roman" w:cs="Times New Roman"/>
          <w:sz w:val="24"/>
          <w:szCs w:val="24"/>
        </w:rPr>
        <w:t xml:space="preserve">, </w:t>
      </w:r>
      <w:r>
        <w:rPr>
          <w:rFonts w:ascii="Times New Roman" w:hAnsi="Times New Roman" w:cs="Times New Roman"/>
          <w:sz w:val="24"/>
          <w:szCs w:val="24"/>
        </w:rPr>
        <w:t>nacquero controversie e rivalità tra</w:t>
      </w:r>
      <w:r w:rsidR="00784D84">
        <w:rPr>
          <w:rFonts w:ascii="Times New Roman" w:hAnsi="Times New Roman" w:cs="Times New Roman"/>
          <w:sz w:val="24"/>
          <w:szCs w:val="24"/>
        </w:rPr>
        <w:t xml:space="preserve"> le famiglie più ricche che si univano in fazioni. Per cui, si decise di sostituire i consoli </w:t>
      </w:r>
      <w:r w:rsidRPr="00E433FA">
        <w:rPr>
          <w:rFonts w:ascii="Times New Roman" w:hAnsi="Times New Roman" w:cs="Times New Roman"/>
          <w:sz w:val="24"/>
          <w:szCs w:val="24"/>
        </w:rPr>
        <w:t xml:space="preserve">con un </w:t>
      </w:r>
      <w:r w:rsidRPr="00E433FA">
        <w:rPr>
          <w:rFonts w:ascii="Times New Roman" w:hAnsi="Times New Roman" w:cs="Times New Roman"/>
          <w:b/>
          <w:sz w:val="24"/>
          <w:szCs w:val="24"/>
        </w:rPr>
        <w:t>podestà</w:t>
      </w:r>
      <w:r w:rsidRPr="00E433FA">
        <w:rPr>
          <w:rFonts w:ascii="Times New Roman" w:hAnsi="Times New Roman" w:cs="Times New Roman"/>
          <w:sz w:val="24"/>
          <w:szCs w:val="24"/>
        </w:rPr>
        <w:t xml:space="preserve">, </w:t>
      </w:r>
      <w:r w:rsidR="00784D84">
        <w:rPr>
          <w:rFonts w:ascii="Times New Roman" w:hAnsi="Times New Roman" w:cs="Times New Roman"/>
          <w:sz w:val="24"/>
          <w:szCs w:val="24"/>
        </w:rPr>
        <w:t xml:space="preserve">cioè un magistrato </w:t>
      </w:r>
      <w:r w:rsidRPr="00E433FA">
        <w:rPr>
          <w:rFonts w:ascii="Times New Roman" w:hAnsi="Times New Roman" w:cs="Times New Roman"/>
          <w:sz w:val="24"/>
          <w:szCs w:val="24"/>
        </w:rPr>
        <w:t>chiamato</w:t>
      </w:r>
      <w:r w:rsidR="00784D84">
        <w:rPr>
          <w:rFonts w:ascii="Times New Roman" w:hAnsi="Times New Roman" w:cs="Times New Roman"/>
          <w:sz w:val="24"/>
          <w:szCs w:val="24"/>
        </w:rPr>
        <w:t xml:space="preserve"> dall’esterno per garantire </w:t>
      </w:r>
      <w:r w:rsidRPr="00E433FA">
        <w:rPr>
          <w:rFonts w:ascii="Times New Roman" w:hAnsi="Times New Roman" w:cs="Times New Roman"/>
          <w:sz w:val="24"/>
          <w:szCs w:val="24"/>
        </w:rPr>
        <w:t xml:space="preserve">imparzialità </w:t>
      </w:r>
      <w:r w:rsidR="00784D84">
        <w:rPr>
          <w:rFonts w:ascii="Times New Roman" w:hAnsi="Times New Roman" w:cs="Times New Roman"/>
          <w:sz w:val="24"/>
          <w:szCs w:val="24"/>
        </w:rPr>
        <w:t xml:space="preserve">e </w:t>
      </w:r>
      <w:r w:rsidRPr="00E433FA">
        <w:rPr>
          <w:rFonts w:ascii="Times New Roman" w:hAnsi="Times New Roman" w:cs="Times New Roman"/>
          <w:sz w:val="24"/>
          <w:szCs w:val="24"/>
        </w:rPr>
        <w:t xml:space="preserve">con una carica limitata ad un periodo di sei mesi o un anno. </w:t>
      </w:r>
    </w:p>
    <w:p w:rsidR="004F4DB2" w:rsidRPr="005B55F0" w:rsidRDefault="00784D84" w:rsidP="004F4DB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In molte città, </w:t>
      </w:r>
      <w:r w:rsidR="00E433FA" w:rsidRPr="00E433FA">
        <w:rPr>
          <w:rFonts w:ascii="Times New Roman" w:hAnsi="Times New Roman" w:cs="Times New Roman"/>
          <w:sz w:val="24"/>
          <w:szCs w:val="24"/>
        </w:rPr>
        <w:t xml:space="preserve">Il </w:t>
      </w:r>
      <w:r w:rsidR="00E433FA" w:rsidRPr="00784D84">
        <w:rPr>
          <w:rFonts w:ascii="Times New Roman" w:hAnsi="Times New Roman" w:cs="Times New Roman"/>
          <w:b/>
          <w:sz w:val="24"/>
          <w:szCs w:val="24"/>
        </w:rPr>
        <w:t>popolo</w:t>
      </w:r>
      <w:r w:rsidRPr="00784D84">
        <w:rPr>
          <w:rFonts w:ascii="Times New Roman" w:hAnsi="Times New Roman" w:cs="Times New Roman"/>
          <w:b/>
          <w:sz w:val="24"/>
          <w:szCs w:val="24"/>
        </w:rPr>
        <w:t xml:space="preserve"> </w:t>
      </w:r>
      <w:r w:rsidR="00D805F1">
        <w:rPr>
          <w:rFonts w:ascii="Times New Roman" w:hAnsi="Times New Roman" w:cs="Times New Roman"/>
          <w:b/>
          <w:sz w:val="24"/>
          <w:szCs w:val="24"/>
        </w:rPr>
        <w:t xml:space="preserve">minuto, </w:t>
      </w:r>
      <w:r w:rsidR="00E433FA" w:rsidRPr="00E433FA">
        <w:rPr>
          <w:rFonts w:ascii="Times New Roman" w:hAnsi="Times New Roman" w:cs="Times New Roman"/>
          <w:sz w:val="24"/>
          <w:szCs w:val="24"/>
        </w:rPr>
        <w:t>tuttavia</w:t>
      </w:r>
      <w:r>
        <w:rPr>
          <w:rFonts w:ascii="Times New Roman" w:hAnsi="Times New Roman" w:cs="Times New Roman"/>
          <w:sz w:val="24"/>
          <w:szCs w:val="24"/>
        </w:rPr>
        <w:t xml:space="preserve">, </w:t>
      </w:r>
      <w:r w:rsidR="00E433FA" w:rsidRPr="00E433FA">
        <w:rPr>
          <w:rFonts w:ascii="Times New Roman" w:hAnsi="Times New Roman" w:cs="Times New Roman"/>
          <w:sz w:val="24"/>
          <w:szCs w:val="24"/>
        </w:rPr>
        <w:t xml:space="preserve"> non si sentiva tutelato e </w:t>
      </w:r>
      <w:r>
        <w:rPr>
          <w:rFonts w:ascii="Times New Roman" w:hAnsi="Times New Roman" w:cs="Times New Roman"/>
          <w:sz w:val="24"/>
          <w:szCs w:val="24"/>
        </w:rPr>
        <w:t xml:space="preserve">formò delle proprie </w:t>
      </w:r>
      <w:r w:rsidR="00E433FA" w:rsidRPr="00E433FA">
        <w:rPr>
          <w:rFonts w:ascii="Times New Roman" w:hAnsi="Times New Roman" w:cs="Times New Roman"/>
          <w:sz w:val="24"/>
          <w:szCs w:val="24"/>
        </w:rPr>
        <w:t xml:space="preserve"> associazioni con un rappresentante chiamato il </w:t>
      </w:r>
      <w:r w:rsidR="00E433FA" w:rsidRPr="00E433FA">
        <w:rPr>
          <w:rFonts w:ascii="Times New Roman" w:hAnsi="Times New Roman" w:cs="Times New Roman"/>
          <w:b/>
          <w:sz w:val="24"/>
          <w:szCs w:val="24"/>
        </w:rPr>
        <w:t>Capitano del popolo</w:t>
      </w:r>
      <w:r w:rsidR="00E433FA" w:rsidRPr="00E433FA">
        <w:rPr>
          <w:rFonts w:ascii="Times New Roman" w:hAnsi="Times New Roman" w:cs="Times New Roman"/>
          <w:sz w:val="24"/>
          <w:szCs w:val="24"/>
        </w:rPr>
        <w:t xml:space="preserve">. </w:t>
      </w:r>
      <w:r>
        <w:rPr>
          <w:rFonts w:ascii="Times New Roman" w:hAnsi="Times New Roman" w:cs="Times New Roman"/>
          <w:sz w:val="24"/>
          <w:szCs w:val="24"/>
        </w:rPr>
        <w:t xml:space="preserve">Spesso, scoppiavano dei conflitti tra </w:t>
      </w:r>
      <w:r w:rsidR="00E433FA" w:rsidRPr="00E433FA">
        <w:rPr>
          <w:rFonts w:ascii="Times New Roman" w:hAnsi="Times New Roman" w:cs="Times New Roman"/>
          <w:sz w:val="24"/>
          <w:szCs w:val="24"/>
        </w:rPr>
        <w:t xml:space="preserve">In molte città si assistette dunque a questo conflitto tra il popolo ed i </w:t>
      </w:r>
      <w:r w:rsidRPr="00784D84">
        <w:rPr>
          <w:rFonts w:ascii="Times New Roman" w:hAnsi="Times New Roman" w:cs="Times New Roman"/>
          <w:b/>
          <w:sz w:val="24"/>
          <w:szCs w:val="24"/>
        </w:rPr>
        <w:t>magnati</w:t>
      </w:r>
      <w:r>
        <w:rPr>
          <w:rFonts w:ascii="Times New Roman" w:hAnsi="Times New Roman" w:cs="Times New Roman"/>
          <w:b/>
          <w:sz w:val="24"/>
          <w:szCs w:val="24"/>
        </w:rPr>
        <w:t>.</w:t>
      </w:r>
    </w:p>
    <w:p w:rsidR="00D805F1" w:rsidRDefault="00D805F1" w:rsidP="004F4DB2">
      <w:pPr>
        <w:autoSpaceDE w:val="0"/>
        <w:autoSpaceDN w:val="0"/>
        <w:adjustRightInd w:val="0"/>
        <w:spacing w:after="0" w:line="360" w:lineRule="auto"/>
        <w:jc w:val="center"/>
        <w:rPr>
          <w:rFonts w:ascii="Times New Roman" w:hAnsi="Times New Roman" w:cs="Times New Roman"/>
          <w:b/>
          <w:sz w:val="24"/>
          <w:szCs w:val="24"/>
        </w:rPr>
      </w:pPr>
    </w:p>
    <w:p w:rsidR="00D805F1" w:rsidRDefault="00D805F1" w:rsidP="004F4DB2">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MAPPE CONCETTUALI SUI COMUNI</w:t>
      </w:r>
    </w:p>
    <w:p w:rsidR="004852A5" w:rsidRDefault="004852A5" w:rsidP="004F4DB2">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t-IT"/>
        </w:rPr>
        <w:drawing>
          <wp:inline distT="0" distB="0" distL="0" distR="0">
            <wp:extent cx="4724400" cy="2835396"/>
            <wp:effectExtent l="19050" t="0" r="0" b="0"/>
            <wp:docPr id="19" name="Immagine 19" descr="C:\Users\PC\Desktop\01.-LE-ORIGINI-DEL-COMUNE-MAPPA-FACILIT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01.-LE-ORIGINI-DEL-COMUNE-MAPPA-FACILITATA.png"/>
                    <pic:cNvPicPr>
                      <a:picLocks noChangeAspect="1" noChangeArrowheads="1"/>
                    </pic:cNvPicPr>
                  </pic:nvPicPr>
                  <pic:blipFill>
                    <a:blip r:embed="rId6" cstate="print"/>
                    <a:srcRect/>
                    <a:stretch>
                      <a:fillRect/>
                    </a:stretch>
                  </pic:blipFill>
                  <pic:spPr bwMode="auto">
                    <a:xfrm>
                      <a:off x="0" y="0"/>
                      <a:ext cx="4724400" cy="2835396"/>
                    </a:xfrm>
                    <a:prstGeom prst="rect">
                      <a:avLst/>
                    </a:prstGeom>
                    <a:noFill/>
                    <a:ln w="9525">
                      <a:noFill/>
                      <a:miter lim="800000"/>
                      <a:headEnd/>
                      <a:tailEnd/>
                    </a:ln>
                  </pic:spPr>
                </pic:pic>
              </a:graphicData>
            </a:graphic>
          </wp:inline>
        </w:drawing>
      </w:r>
    </w:p>
    <w:p w:rsidR="00D805F1" w:rsidRPr="00D805F1" w:rsidRDefault="004852A5" w:rsidP="00D805F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4724400" cy="3191181"/>
            <wp:effectExtent l="19050" t="0" r="0" b="0"/>
            <wp:docPr id="21" name="Immagine 21" descr="C:\Users\PC\Desktop\02.-LA-NASCITA-DELLA-CORPORAZI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02.-LA-NASCITA-DELLA-CORPORAZIONI.png"/>
                    <pic:cNvPicPr>
                      <a:picLocks noChangeAspect="1" noChangeArrowheads="1"/>
                    </pic:cNvPicPr>
                  </pic:nvPicPr>
                  <pic:blipFill>
                    <a:blip r:embed="rId7" cstate="print"/>
                    <a:srcRect/>
                    <a:stretch>
                      <a:fillRect/>
                    </a:stretch>
                  </pic:blipFill>
                  <pic:spPr bwMode="auto">
                    <a:xfrm>
                      <a:off x="0" y="0"/>
                      <a:ext cx="4724400" cy="3191181"/>
                    </a:xfrm>
                    <a:prstGeom prst="rect">
                      <a:avLst/>
                    </a:prstGeom>
                    <a:noFill/>
                    <a:ln w="9525">
                      <a:noFill/>
                      <a:miter lim="800000"/>
                      <a:headEnd/>
                      <a:tailEnd/>
                    </a:ln>
                  </pic:spPr>
                </pic:pic>
              </a:graphicData>
            </a:graphic>
          </wp:inline>
        </w:drawing>
      </w:r>
    </w:p>
    <w:p w:rsidR="00D805F1" w:rsidRDefault="00D805F1" w:rsidP="004F4DB2">
      <w:pPr>
        <w:autoSpaceDE w:val="0"/>
        <w:autoSpaceDN w:val="0"/>
        <w:adjustRightInd w:val="0"/>
        <w:spacing w:after="0" w:line="360" w:lineRule="auto"/>
        <w:jc w:val="center"/>
        <w:rPr>
          <w:rFonts w:ascii="Times New Roman" w:hAnsi="Times New Roman" w:cs="Times New Roman"/>
          <w:b/>
          <w:sz w:val="24"/>
          <w:szCs w:val="24"/>
        </w:rPr>
      </w:pPr>
    </w:p>
    <w:p w:rsidR="00D805F1" w:rsidRDefault="00BD70CC" w:rsidP="00BD70CC">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t-IT"/>
        </w:rPr>
        <w:drawing>
          <wp:inline distT="0" distB="0" distL="0" distR="0">
            <wp:extent cx="4238715" cy="3041482"/>
            <wp:effectExtent l="19050" t="0" r="9435" b="0"/>
            <wp:docPr id="22" name="Immagine 22" descr="C:\Users\PC\Desktop\03.-EVOLUZIONE-POLITICA-DEL-CO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03.-EVOLUZIONE-POLITICA-DEL-COMUNE.png"/>
                    <pic:cNvPicPr>
                      <a:picLocks noChangeAspect="1" noChangeArrowheads="1"/>
                    </pic:cNvPicPr>
                  </pic:nvPicPr>
                  <pic:blipFill>
                    <a:blip r:embed="rId8" cstate="print"/>
                    <a:srcRect/>
                    <a:stretch>
                      <a:fillRect/>
                    </a:stretch>
                  </pic:blipFill>
                  <pic:spPr bwMode="auto">
                    <a:xfrm>
                      <a:off x="0" y="0"/>
                      <a:ext cx="4242130" cy="3043932"/>
                    </a:xfrm>
                    <a:prstGeom prst="rect">
                      <a:avLst/>
                    </a:prstGeom>
                    <a:noFill/>
                    <a:ln w="9525">
                      <a:noFill/>
                      <a:miter lim="800000"/>
                      <a:headEnd/>
                      <a:tailEnd/>
                    </a:ln>
                  </pic:spPr>
                </pic:pic>
              </a:graphicData>
            </a:graphic>
          </wp:inline>
        </w:drawing>
      </w:r>
    </w:p>
    <w:p w:rsidR="004F4DB2" w:rsidRPr="004F4DB2" w:rsidRDefault="005B55F0" w:rsidP="004F4DB2">
      <w:pPr>
        <w:autoSpaceDE w:val="0"/>
        <w:autoSpaceDN w:val="0"/>
        <w:adjustRightInd w:val="0"/>
        <w:spacing w:after="0" w:line="360" w:lineRule="auto"/>
        <w:jc w:val="center"/>
        <w:rPr>
          <w:rFonts w:ascii="Times New Roman" w:hAnsi="Times New Roman" w:cs="Times New Roman"/>
          <w:b/>
          <w:sz w:val="24"/>
          <w:szCs w:val="24"/>
        </w:rPr>
      </w:pPr>
      <w:r w:rsidRPr="004F4DB2">
        <w:rPr>
          <w:rFonts w:ascii="Times New Roman" w:hAnsi="Times New Roman" w:cs="Times New Roman"/>
          <w:b/>
          <w:sz w:val="24"/>
          <w:szCs w:val="24"/>
        </w:rPr>
        <w:lastRenderedPageBreak/>
        <w:t>LE CROCIATE</w:t>
      </w:r>
    </w:p>
    <w:p w:rsidR="004F4DB2" w:rsidRDefault="004F4DB2" w:rsidP="004F4DB2">
      <w:pPr>
        <w:autoSpaceDE w:val="0"/>
        <w:autoSpaceDN w:val="0"/>
        <w:adjustRightInd w:val="0"/>
        <w:spacing w:after="0" w:line="360" w:lineRule="auto"/>
        <w:jc w:val="both"/>
        <w:rPr>
          <w:rFonts w:ascii="Times New Roman" w:hAnsi="Times New Roman" w:cs="Times New Roman"/>
          <w:sz w:val="24"/>
          <w:szCs w:val="24"/>
        </w:rPr>
      </w:pPr>
      <w:r w:rsidRPr="004F4DB2">
        <w:rPr>
          <w:rFonts w:ascii="Times New Roman" w:hAnsi="Times New Roman" w:cs="Times New Roman"/>
          <w:sz w:val="24"/>
          <w:szCs w:val="24"/>
        </w:rPr>
        <w:t>Durante il dominio arabo in Palestina i cristiani avevano esercitato con libertà il proprio culto ma quando la region</w:t>
      </w:r>
      <w:r>
        <w:rPr>
          <w:rFonts w:ascii="Times New Roman" w:hAnsi="Times New Roman" w:cs="Times New Roman"/>
          <w:sz w:val="24"/>
          <w:szCs w:val="24"/>
        </w:rPr>
        <w:t>e passò sotto il controllo dei T</w:t>
      </w:r>
      <w:r w:rsidRPr="004F4DB2">
        <w:rPr>
          <w:rFonts w:ascii="Times New Roman" w:hAnsi="Times New Roman" w:cs="Times New Roman"/>
          <w:sz w:val="24"/>
          <w:szCs w:val="24"/>
        </w:rPr>
        <w:t xml:space="preserve">urchi vennero distrutte le chiese e vennero vietati i </w:t>
      </w:r>
      <w:r w:rsidRPr="004F4DB2">
        <w:rPr>
          <w:rFonts w:ascii="Times New Roman" w:hAnsi="Times New Roman" w:cs="Times New Roman"/>
          <w:b/>
          <w:sz w:val="24"/>
          <w:szCs w:val="24"/>
        </w:rPr>
        <w:t>pellegrinaggi</w:t>
      </w:r>
      <w:r w:rsidRPr="004F4DB2">
        <w:rPr>
          <w:rFonts w:ascii="Times New Roman" w:hAnsi="Times New Roman" w:cs="Times New Roman"/>
          <w:sz w:val="24"/>
          <w:szCs w:val="24"/>
        </w:rPr>
        <w:t xml:space="preserve">; ciò destò molta apprensione nell’Europa cristiana dove i pellegrinaggi  erano fondamentali per la manifestazione della fede. </w:t>
      </w:r>
    </w:p>
    <w:p w:rsidR="004F4DB2" w:rsidRPr="004F4DB2" w:rsidRDefault="004F4DB2" w:rsidP="004F4DB2">
      <w:pPr>
        <w:autoSpaceDE w:val="0"/>
        <w:autoSpaceDN w:val="0"/>
        <w:adjustRightInd w:val="0"/>
        <w:spacing w:after="0" w:line="360" w:lineRule="auto"/>
        <w:jc w:val="both"/>
        <w:rPr>
          <w:rFonts w:ascii="Times New Roman" w:hAnsi="Times New Roman" w:cs="Times New Roman"/>
          <w:sz w:val="24"/>
          <w:szCs w:val="24"/>
        </w:rPr>
      </w:pPr>
      <w:r w:rsidRPr="004F4DB2">
        <w:rPr>
          <w:rFonts w:ascii="Times New Roman" w:hAnsi="Times New Roman" w:cs="Times New Roman"/>
          <w:sz w:val="24"/>
          <w:szCs w:val="24"/>
        </w:rPr>
        <w:t xml:space="preserve">La </w:t>
      </w:r>
      <w:r w:rsidRPr="004F4DB2">
        <w:rPr>
          <w:rFonts w:ascii="Times New Roman" w:hAnsi="Times New Roman" w:cs="Times New Roman"/>
          <w:b/>
          <w:sz w:val="24"/>
          <w:szCs w:val="24"/>
        </w:rPr>
        <w:t>Terrasanta</w:t>
      </w:r>
      <w:r w:rsidRPr="004F4DB2">
        <w:rPr>
          <w:rFonts w:ascii="Times New Roman" w:hAnsi="Times New Roman" w:cs="Times New Roman"/>
          <w:sz w:val="24"/>
          <w:szCs w:val="24"/>
        </w:rPr>
        <w:t>, la Palestina appunto, era</w:t>
      </w:r>
      <w:r>
        <w:rPr>
          <w:rFonts w:ascii="Times New Roman" w:hAnsi="Times New Roman" w:cs="Times New Roman"/>
          <w:sz w:val="24"/>
          <w:szCs w:val="24"/>
        </w:rPr>
        <w:t xml:space="preserve"> l’insieme dei luoghi in cui </w:t>
      </w:r>
      <w:r w:rsidRPr="004F4DB2">
        <w:rPr>
          <w:rFonts w:ascii="Times New Roman" w:hAnsi="Times New Roman" w:cs="Times New Roman"/>
          <w:sz w:val="24"/>
          <w:szCs w:val="24"/>
        </w:rPr>
        <w:t xml:space="preserve">Cristo era vissuto e l’impossibilità di accedere a questi luoghi e al </w:t>
      </w:r>
      <w:r w:rsidRPr="004F4DB2">
        <w:rPr>
          <w:rFonts w:ascii="Times New Roman" w:hAnsi="Times New Roman" w:cs="Times New Roman"/>
          <w:b/>
          <w:sz w:val="24"/>
          <w:szCs w:val="24"/>
        </w:rPr>
        <w:t xml:space="preserve">Santo Sepolcro </w:t>
      </w:r>
      <w:r w:rsidRPr="004F4DB2">
        <w:rPr>
          <w:rFonts w:ascii="Times New Roman" w:hAnsi="Times New Roman" w:cs="Times New Roman"/>
          <w:sz w:val="24"/>
          <w:szCs w:val="24"/>
        </w:rPr>
        <w:t>non lasciò indifferenti i cristiani.</w:t>
      </w:r>
    </w:p>
    <w:p w:rsidR="004F4DB2" w:rsidRPr="004F4DB2" w:rsidRDefault="004F4DB2" w:rsidP="004F4D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 questo,</w:t>
      </w:r>
      <w:r w:rsidRPr="004F4DB2">
        <w:rPr>
          <w:rFonts w:ascii="Times New Roman" w:hAnsi="Times New Roman" w:cs="Times New Roman"/>
          <w:sz w:val="24"/>
          <w:szCs w:val="24"/>
        </w:rPr>
        <w:t xml:space="preserve"> </w:t>
      </w:r>
      <w:r w:rsidRPr="004F4DB2">
        <w:rPr>
          <w:rFonts w:ascii="Times New Roman" w:hAnsi="Times New Roman" w:cs="Times New Roman"/>
          <w:b/>
          <w:sz w:val="24"/>
          <w:szCs w:val="24"/>
        </w:rPr>
        <w:t xml:space="preserve">Urbano II </w:t>
      </w:r>
      <w:r w:rsidRPr="004F4DB2">
        <w:rPr>
          <w:rFonts w:ascii="Times New Roman" w:hAnsi="Times New Roman" w:cs="Times New Roman"/>
          <w:sz w:val="24"/>
          <w:szCs w:val="24"/>
        </w:rPr>
        <w:t xml:space="preserve">convocò un </w:t>
      </w:r>
      <w:r w:rsidRPr="004F4DB2">
        <w:rPr>
          <w:rFonts w:ascii="Times New Roman" w:hAnsi="Times New Roman" w:cs="Times New Roman"/>
          <w:b/>
          <w:sz w:val="24"/>
          <w:szCs w:val="24"/>
        </w:rPr>
        <w:t>Concilio</w:t>
      </w:r>
      <w:r w:rsidRPr="004F4DB2">
        <w:rPr>
          <w:rFonts w:ascii="Times New Roman" w:hAnsi="Times New Roman" w:cs="Times New Roman"/>
          <w:sz w:val="24"/>
          <w:szCs w:val="24"/>
        </w:rPr>
        <w:t xml:space="preserve"> nel </w:t>
      </w:r>
      <w:r w:rsidRPr="004F4DB2">
        <w:rPr>
          <w:rFonts w:ascii="Times New Roman" w:hAnsi="Times New Roman" w:cs="Times New Roman"/>
          <w:b/>
          <w:sz w:val="24"/>
          <w:szCs w:val="24"/>
        </w:rPr>
        <w:t xml:space="preserve">1095 </w:t>
      </w:r>
      <w:r>
        <w:rPr>
          <w:rFonts w:ascii="Times New Roman" w:hAnsi="Times New Roman" w:cs="Times New Roman"/>
          <w:b/>
          <w:sz w:val="24"/>
          <w:szCs w:val="24"/>
        </w:rPr>
        <w:t xml:space="preserve">a Clermont </w:t>
      </w:r>
      <w:r w:rsidRPr="004F4DB2">
        <w:rPr>
          <w:rFonts w:ascii="Times New Roman" w:hAnsi="Times New Roman" w:cs="Times New Roman"/>
          <w:sz w:val="24"/>
          <w:szCs w:val="24"/>
        </w:rPr>
        <w:t xml:space="preserve">nel quale </w:t>
      </w:r>
      <w:r>
        <w:rPr>
          <w:rFonts w:ascii="Times New Roman" w:hAnsi="Times New Roman" w:cs="Times New Roman"/>
          <w:sz w:val="24"/>
          <w:szCs w:val="24"/>
        </w:rPr>
        <w:t>esortò</w:t>
      </w:r>
      <w:r w:rsidRPr="004F4DB2">
        <w:rPr>
          <w:rFonts w:ascii="Times New Roman" w:hAnsi="Times New Roman" w:cs="Times New Roman"/>
          <w:sz w:val="24"/>
          <w:szCs w:val="24"/>
        </w:rPr>
        <w:t xml:space="preserve"> i cristiani ad investire le loro energie per liberare  Gerusalemme. Promise a coloro che avrebbero assolto a tale compito il perdono di tutti i peccati e dei vantaggi economici dalle ricchezze che in quei paesi avrebbero trovato.</w:t>
      </w:r>
    </w:p>
    <w:p w:rsidR="004F4DB2" w:rsidRPr="004F4DB2" w:rsidRDefault="004F4DB2" w:rsidP="004F4DB2">
      <w:pPr>
        <w:autoSpaceDE w:val="0"/>
        <w:autoSpaceDN w:val="0"/>
        <w:adjustRightInd w:val="0"/>
        <w:spacing w:after="0" w:line="360" w:lineRule="auto"/>
        <w:jc w:val="both"/>
        <w:rPr>
          <w:rFonts w:ascii="Times New Roman" w:hAnsi="Times New Roman" w:cs="Times New Roman"/>
          <w:sz w:val="24"/>
          <w:szCs w:val="24"/>
        </w:rPr>
      </w:pPr>
      <w:r w:rsidRPr="004F4DB2">
        <w:rPr>
          <w:rFonts w:ascii="Times New Roman" w:hAnsi="Times New Roman" w:cs="Times New Roman"/>
          <w:sz w:val="24"/>
          <w:szCs w:val="24"/>
        </w:rPr>
        <w:t xml:space="preserve">Il periodo di spedizioni fu chiamato </w:t>
      </w:r>
      <w:r w:rsidRPr="004F4DB2">
        <w:rPr>
          <w:rFonts w:ascii="Times New Roman" w:hAnsi="Times New Roman" w:cs="Times New Roman"/>
          <w:b/>
          <w:sz w:val="24"/>
          <w:szCs w:val="24"/>
        </w:rPr>
        <w:t>periodo delle crociate</w:t>
      </w:r>
      <w:r>
        <w:rPr>
          <w:rFonts w:ascii="Times New Roman" w:hAnsi="Times New Roman" w:cs="Times New Roman"/>
          <w:b/>
          <w:sz w:val="24"/>
          <w:szCs w:val="24"/>
        </w:rPr>
        <w:t xml:space="preserve">, termine </w:t>
      </w:r>
      <w:r w:rsidRPr="004F4DB2">
        <w:rPr>
          <w:rFonts w:ascii="Times New Roman" w:hAnsi="Times New Roman" w:cs="Times New Roman"/>
          <w:b/>
          <w:sz w:val="24"/>
          <w:szCs w:val="24"/>
        </w:rPr>
        <w:t xml:space="preserve"> </w:t>
      </w:r>
      <w:r w:rsidRPr="004F4DB2">
        <w:rPr>
          <w:rFonts w:ascii="Times New Roman" w:hAnsi="Times New Roman" w:cs="Times New Roman"/>
          <w:sz w:val="24"/>
          <w:szCs w:val="24"/>
        </w:rPr>
        <w:t xml:space="preserve">che  </w:t>
      </w:r>
      <w:r>
        <w:rPr>
          <w:rFonts w:ascii="Times New Roman" w:hAnsi="Times New Roman" w:cs="Times New Roman"/>
          <w:sz w:val="24"/>
          <w:szCs w:val="24"/>
        </w:rPr>
        <w:t xml:space="preserve">viene da </w:t>
      </w:r>
      <w:r w:rsidRPr="004F4DB2">
        <w:rPr>
          <w:rFonts w:ascii="Times New Roman" w:hAnsi="Times New Roman" w:cs="Times New Roman"/>
          <w:sz w:val="24"/>
          <w:szCs w:val="24"/>
        </w:rPr>
        <w:t xml:space="preserve"> </w:t>
      </w:r>
      <w:proofErr w:type="spellStart"/>
      <w:r w:rsidRPr="004F4DB2">
        <w:rPr>
          <w:rFonts w:ascii="Times New Roman" w:hAnsi="Times New Roman" w:cs="Times New Roman"/>
          <w:b/>
          <w:sz w:val="24"/>
          <w:szCs w:val="24"/>
        </w:rPr>
        <w:t>cruce</w:t>
      </w:r>
      <w:proofErr w:type="spellEnd"/>
      <w:r w:rsidRPr="004F4DB2">
        <w:rPr>
          <w:rFonts w:ascii="Times New Roman" w:hAnsi="Times New Roman" w:cs="Times New Roman"/>
          <w:b/>
          <w:sz w:val="24"/>
          <w:szCs w:val="24"/>
        </w:rPr>
        <w:t xml:space="preserve"> </w:t>
      </w:r>
      <w:proofErr w:type="spellStart"/>
      <w:r w:rsidRPr="004F4DB2">
        <w:rPr>
          <w:rFonts w:ascii="Times New Roman" w:hAnsi="Times New Roman" w:cs="Times New Roman"/>
          <w:b/>
          <w:sz w:val="24"/>
          <w:szCs w:val="24"/>
        </w:rPr>
        <w:t>signati</w:t>
      </w:r>
      <w:proofErr w:type="spellEnd"/>
      <w:r>
        <w:rPr>
          <w:rFonts w:ascii="Times New Roman" w:hAnsi="Times New Roman" w:cs="Times New Roman"/>
          <w:b/>
          <w:sz w:val="24"/>
          <w:szCs w:val="24"/>
        </w:rPr>
        <w:t xml:space="preserve"> (segnati con la croce),</w:t>
      </w:r>
      <w:r w:rsidRPr="004F4DB2">
        <w:rPr>
          <w:rFonts w:ascii="Times New Roman" w:hAnsi="Times New Roman" w:cs="Times New Roman"/>
          <w:b/>
          <w:sz w:val="24"/>
          <w:szCs w:val="24"/>
        </w:rPr>
        <w:t xml:space="preserve"> </w:t>
      </w:r>
      <w:r w:rsidRPr="004F4DB2">
        <w:rPr>
          <w:rFonts w:ascii="Times New Roman" w:hAnsi="Times New Roman" w:cs="Times New Roman"/>
          <w:sz w:val="24"/>
          <w:szCs w:val="24"/>
        </w:rPr>
        <w:t xml:space="preserve">perché chi si impegnava ad andare a liberare il Santo Sepolcro aveva sulla veste </w:t>
      </w:r>
      <w:r w:rsidRPr="004F4DB2">
        <w:rPr>
          <w:rFonts w:ascii="Times New Roman" w:hAnsi="Times New Roman" w:cs="Times New Roman"/>
          <w:b/>
          <w:sz w:val="24"/>
          <w:szCs w:val="24"/>
        </w:rPr>
        <w:t>una croce rossa</w:t>
      </w:r>
      <w:r w:rsidRPr="004F4DB2">
        <w:rPr>
          <w:rFonts w:ascii="Times New Roman" w:hAnsi="Times New Roman" w:cs="Times New Roman"/>
          <w:sz w:val="24"/>
          <w:szCs w:val="24"/>
        </w:rPr>
        <w:t>.</w:t>
      </w:r>
    </w:p>
    <w:p w:rsidR="004F4DB2" w:rsidRPr="004F4DB2" w:rsidRDefault="004F4DB2" w:rsidP="004F4DB2">
      <w:pPr>
        <w:autoSpaceDE w:val="0"/>
        <w:autoSpaceDN w:val="0"/>
        <w:adjustRightInd w:val="0"/>
        <w:spacing w:after="0" w:line="360" w:lineRule="auto"/>
        <w:jc w:val="both"/>
        <w:rPr>
          <w:rFonts w:ascii="Times New Roman" w:hAnsi="Times New Roman" w:cs="Times New Roman"/>
          <w:sz w:val="24"/>
          <w:szCs w:val="24"/>
        </w:rPr>
      </w:pPr>
      <w:r w:rsidRPr="004F4DB2">
        <w:rPr>
          <w:rFonts w:ascii="Times New Roman" w:hAnsi="Times New Roman" w:cs="Times New Roman"/>
          <w:sz w:val="24"/>
          <w:szCs w:val="24"/>
        </w:rPr>
        <w:t xml:space="preserve">Nel 1097 partì la </w:t>
      </w:r>
      <w:r w:rsidRPr="004F4DB2">
        <w:rPr>
          <w:rFonts w:ascii="Times New Roman" w:hAnsi="Times New Roman" w:cs="Times New Roman"/>
          <w:b/>
          <w:sz w:val="24"/>
          <w:szCs w:val="24"/>
        </w:rPr>
        <w:t xml:space="preserve">prima crociata </w:t>
      </w:r>
      <w:r w:rsidRPr="004F4DB2">
        <w:rPr>
          <w:rFonts w:ascii="Times New Roman" w:hAnsi="Times New Roman" w:cs="Times New Roman"/>
          <w:sz w:val="24"/>
          <w:szCs w:val="24"/>
        </w:rPr>
        <w:t>detta dei “</w:t>
      </w:r>
      <w:r w:rsidRPr="004F4DB2">
        <w:rPr>
          <w:rFonts w:ascii="Times New Roman" w:hAnsi="Times New Roman" w:cs="Times New Roman"/>
          <w:b/>
          <w:sz w:val="24"/>
          <w:szCs w:val="24"/>
        </w:rPr>
        <w:t>baroni</w:t>
      </w:r>
      <w:r w:rsidRPr="004F4DB2">
        <w:rPr>
          <w:rFonts w:ascii="Times New Roman" w:hAnsi="Times New Roman" w:cs="Times New Roman"/>
          <w:sz w:val="24"/>
          <w:szCs w:val="24"/>
        </w:rPr>
        <w:t xml:space="preserve">” alla quale parteciparono guerrieri guidati da </w:t>
      </w:r>
      <w:r w:rsidRPr="004F4DB2">
        <w:rPr>
          <w:rFonts w:ascii="Times New Roman" w:hAnsi="Times New Roman" w:cs="Times New Roman"/>
          <w:b/>
          <w:sz w:val="24"/>
          <w:szCs w:val="24"/>
        </w:rPr>
        <w:t xml:space="preserve">Goffredo di </w:t>
      </w:r>
      <w:proofErr w:type="spellStart"/>
      <w:r w:rsidRPr="004F4DB2">
        <w:rPr>
          <w:rFonts w:ascii="Times New Roman" w:hAnsi="Times New Roman" w:cs="Times New Roman"/>
          <w:b/>
          <w:sz w:val="24"/>
          <w:szCs w:val="24"/>
        </w:rPr>
        <w:t>Buglione</w:t>
      </w:r>
      <w:proofErr w:type="spellEnd"/>
      <w:r w:rsidRPr="004F4DB2">
        <w:rPr>
          <w:rFonts w:ascii="Times New Roman" w:hAnsi="Times New Roman" w:cs="Times New Roman"/>
          <w:sz w:val="24"/>
          <w:szCs w:val="24"/>
        </w:rPr>
        <w:t xml:space="preserve">, duca della Bassa Lorena e </w:t>
      </w:r>
      <w:proofErr w:type="spellStart"/>
      <w:r w:rsidRPr="004F4DB2">
        <w:rPr>
          <w:rFonts w:ascii="Times New Roman" w:hAnsi="Times New Roman" w:cs="Times New Roman"/>
          <w:b/>
          <w:sz w:val="24"/>
          <w:szCs w:val="24"/>
        </w:rPr>
        <w:t>Boemondo</w:t>
      </w:r>
      <w:proofErr w:type="spellEnd"/>
      <w:r w:rsidRPr="004F4DB2">
        <w:rPr>
          <w:rFonts w:ascii="Times New Roman" w:hAnsi="Times New Roman" w:cs="Times New Roman"/>
          <w:b/>
          <w:sz w:val="24"/>
          <w:szCs w:val="24"/>
        </w:rPr>
        <w:t xml:space="preserve"> d’</w:t>
      </w:r>
      <w:proofErr w:type="spellStart"/>
      <w:r w:rsidRPr="004F4DB2">
        <w:rPr>
          <w:rFonts w:ascii="Times New Roman" w:hAnsi="Times New Roman" w:cs="Times New Roman"/>
          <w:b/>
          <w:sz w:val="24"/>
          <w:szCs w:val="24"/>
        </w:rPr>
        <w:t>Altavilla</w:t>
      </w:r>
      <w:proofErr w:type="spellEnd"/>
      <w:r w:rsidRPr="004F4DB2">
        <w:rPr>
          <w:rFonts w:ascii="Times New Roman" w:hAnsi="Times New Roman" w:cs="Times New Roman"/>
          <w:sz w:val="24"/>
          <w:szCs w:val="24"/>
        </w:rPr>
        <w:t>, signore normanno dell’Italia meridionale. Più di centomila seguaci si recarono in Palestina ma molti morirono per il caldo e le malattie prima di iniziare a combattere.</w:t>
      </w:r>
    </w:p>
    <w:p w:rsidR="004F4DB2" w:rsidRPr="004F4DB2" w:rsidRDefault="004F4DB2" w:rsidP="004F4DB2">
      <w:pPr>
        <w:autoSpaceDE w:val="0"/>
        <w:autoSpaceDN w:val="0"/>
        <w:adjustRightInd w:val="0"/>
        <w:spacing w:after="0" w:line="360" w:lineRule="auto"/>
        <w:jc w:val="both"/>
        <w:rPr>
          <w:rFonts w:ascii="Times New Roman" w:hAnsi="Times New Roman" w:cs="Times New Roman"/>
          <w:sz w:val="24"/>
          <w:szCs w:val="24"/>
        </w:rPr>
      </w:pPr>
      <w:r w:rsidRPr="004F4DB2">
        <w:rPr>
          <w:rFonts w:ascii="Times New Roman" w:hAnsi="Times New Roman" w:cs="Times New Roman"/>
          <w:b/>
          <w:sz w:val="24"/>
          <w:szCs w:val="24"/>
        </w:rPr>
        <w:t xml:space="preserve">Nel 1099 </w:t>
      </w:r>
      <w:r w:rsidRPr="004F4DB2">
        <w:rPr>
          <w:rFonts w:ascii="Times New Roman" w:hAnsi="Times New Roman" w:cs="Times New Roman"/>
          <w:sz w:val="24"/>
          <w:szCs w:val="24"/>
        </w:rPr>
        <w:t>Gerusalemme venne conquistata e i musulmani che vi risiedevano furono massacrati.</w:t>
      </w:r>
    </w:p>
    <w:p w:rsidR="004F4DB2" w:rsidRPr="004F4DB2" w:rsidRDefault="004F4DB2" w:rsidP="004F4DB2">
      <w:pPr>
        <w:autoSpaceDE w:val="0"/>
        <w:autoSpaceDN w:val="0"/>
        <w:adjustRightInd w:val="0"/>
        <w:spacing w:after="0" w:line="360" w:lineRule="auto"/>
        <w:jc w:val="both"/>
        <w:rPr>
          <w:rFonts w:ascii="Times New Roman" w:hAnsi="Times New Roman" w:cs="Times New Roman"/>
          <w:sz w:val="24"/>
          <w:szCs w:val="24"/>
        </w:rPr>
      </w:pPr>
      <w:r w:rsidRPr="004F4DB2">
        <w:rPr>
          <w:rFonts w:ascii="Times New Roman" w:hAnsi="Times New Roman" w:cs="Times New Roman"/>
          <w:sz w:val="24"/>
          <w:szCs w:val="24"/>
        </w:rPr>
        <w:lastRenderedPageBreak/>
        <w:t xml:space="preserve">Nacquero diversi </w:t>
      </w:r>
      <w:r w:rsidRPr="004F4DB2">
        <w:rPr>
          <w:rFonts w:ascii="Times New Roman" w:hAnsi="Times New Roman" w:cs="Times New Roman"/>
          <w:b/>
          <w:sz w:val="24"/>
          <w:szCs w:val="24"/>
        </w:rPr>
        <w:t xml:space="preserve">Stati Crociati </w:t>
      </w:r>
      <w:r w:rsidRPr="004F4DB2">
        <w:rPr>
          <w:rFonts w:ascii="Times New Roman" w:hAnsi="Times New Roman" w:cs="Times New Roman"/>
          <w:sz w:val="24"/>
          <w:szCs w:val="24"/>
        </w:rPr>
        <w:t xml:space="preserve">tra cui il </w:t>
      </w:r>
      <w:r w:rsidRPr="004F4DB2">
        <w:rPr>
          <w:rFonts w:ascii="Times New Roman" w:hAnsi="Times New Roman" w:cs="Times New Roman"/>
          <w:b/>
          <w:sz w:val="24"/>
          <w:szCs w:val="24"/>
        </w:rPr>
        <w:t>Regno di Gerusalemme</w:t>
      </w:r>
      <w:r w:rsidRPr="004F4DB2">
        <w:rPr>
          <w:rFonts w:ascii="Times New Roman" w:hAnsi="Times New Roman" w:cs="Times New Roman"/>
          <w:sz w:val="24"/>
          <w:szCs w:val="24"/>
        </w:rPr>
        <w:t xml:space="preserve">, il più importante, amministrato dallo stesso Goffredo di </w:t>
      </w:r>
      <w:proofErr w:type="spellStart"/>
      <w:r w:rsidRPr="004F4DB2">
        <w:rPr>
          <w:rFonts w:ascii="Times New Roman" w:hAnsi="Times New Roman" w:cs="Times New Roman"/>
          <w:sz w:val="24"/>
          <w:szCs w:val="24"/>
        </w:rPr>
        <w:t>Buglione</w:t>
      </w:r>
      <w:proofErr w:type="spellEnd"/>
      <w:r w:rsidRPr="004F4DB2">
        <w:rPr>
          <w:rFonts w:ascii="Times New Roman" w:hAnsi="Times New Roman" w:cs="Times New Roman"/>
          <w:sz w:val="24"/>
          <w:szCs w:val="24"/>
        </w:rPr>
        <w:t xml:space="preserve"> che diventò il </w:t>
      </w:r>
      <w:r w:rsidRPr="004F4DB2">
        <w:rPr>
          <w:rFonts w:ascii="Times New Roman" w:hAnsi="Times New Roman" w:cs="Times New Roman"/>
          <w:b/>
          <w:sz w:val="24"/>
          <w:szCs w:val="24"/>
        </w:rPr>
        <w:t>Protettore del Santo Sepolcro</w:t>
      </w:r>
      <w:r w:rsidRPr="004F4DB2">
        <w:rPr>
          <w:rFonts w:ascii="Times New Roman" w:hAnsi="Times New Roman" w:cs="Times New Roman"/>
          <w:sz w:val="24"/>
          <w:szCs w:val="24"/>
        </w:rPr>
        <w:t>.</w:t>
      </w:r>
    </w:p>
    <w:p w:rsidR="00C46877" w:rsidRDefault="005B55F0" w:rsidP="005B55F0">
      <w:pPr>
        <w:autoSpaceDE w:val="0"/>
        <w:autoSpaceDN w:val="0"/>
        <w:adjustRightInd w:val="0"/>
        <w:spacing w:after="0" w:line="360" w:lineRule="auto"/>
        <w:jc w:val="both"/>
        <w:rPr>
          <w:rFonts w:ascii="Times New Roman" w:hAnsi="Times New Roman" w:cs="Times New Roman"/>
          <w:sz w:val="24"/>
          <w:szCs w:val="24"/>
        </w:rPr>
      </w:pPr>
      <w:r w:rsidRPr="005B55F0">
        <w:rPr>
          <w:rFonts w:ascii="Times New Roman" w:hAnsi="Times New Roman" w:cs="Times New Roman"/>
          <w:sz w:val="24"/>
          <w:szCs w:val="24"/>
        </w:rPr>
        <w:t xml:space="preserve">Gerusalemme, però, ritornò presto sotto il </w:t>
      </w:r>
      <w:r>
        <w:rPr>
          <w:rFonts w:ascii="Times New Roman" w:hAnsi="Times New Roman" w:cs="Times New Roman"/>
          <w:sz w:val="24"/>
          <w:szCs w:val="24"/>
        </w:rPr>
        <w:t>con</w:t>
      </w:r>
      <w:r w:rsidRPr="005B55F0">
        <w:rPr>
          <w:rFonts w:ascii="Times New Roman" w:hAnsi="Times New Roman" w:cs="Times New Roman"/>
          <w:sz w:val="24"/>
          <w:szCs w:val="24"/>
        </w:rPr>
        <w:t xml:space="preserve">trollo turco. Per liberare la città seguirono altre sette crociate nell’arco di circa 200 anni. </w:t>
      </w:r>
      <w:r>
        <w:rPr>
          <w:rFonts w:ascii="Times New Roman" w:hAnsi="Times New Roman" w:cs="Times New Roman"/>
          <w:sz w:val="24"/>
          <w:szCs w:val="24"/>
        </w:rPr>
        <w:t>Que</w:t>
      </w:r>
      <w:r w:rsidRPr="005B55F0">
        <w:rPr>
          <w:rFonts w:ascii="Times New Roman" w:hAnsi="Times New Roman" w:cs="Times New Roman"/>
          <w:sz w:val="24"/>
          <w:szCs w:val="24"/>
        </w:rPr>
        <w:t>ste crociate, però, non ebbero successo: la Terrasanta rimase infatti in mano ai Turchi</w:t>
      </w:r>
      <w:r w:rsidR="00B83AD8" w:rsidRPr="00B83AD8">
        <w:rPr>
          <w:rFonts w:ascii="Times New Roman" w:hAnsi="Times New Roman" w:cs="Times New Roman"/>
          <w:sz w:val="24"/>
          <w:szCs w:val="24"/>
        </w:rPr>
        <w:t xml:space="preserve">. </w:t>
      </w:r>
    </w:p>
    <w:p w:rsidR="00C46877" w:rsidRDefault="00C46877" w:rsidP="005B55F0">
      <w:pPr>
        <w:autoSpaceDE w:val="0"/>
        <w:autoSpaceDN w:val="0"/>
        <w:adjustRightInd w:val="0"/>
        <w:spacing w:after="0" w:line="360" w:lineRule="auto"/>
        <w:jc w:val="both"/>
        <w:rPr>
          <w:rFonts w:ascii="Times New Roman" w:hAnsi="Times New Roman" w:cs="Times New Roman"/>
          <w:sz w:val="24"/>
          <w:szCs w:val="24"/>
        </w:rPr>
      </w:pPr>
    </w:p>
    <w:p w:rsidR="005B55F0" w:rsidRPr="00B83AD8" w:rsidRDefault="00C46877" w:rsidP="005B55F0">
      <w:pPr>
        <w:autoSpaceDE w:val="0"/>
        <w:autoSpaceDN w:val="0"/>
        <w:adjustRightInd w:val="0"/>
        <w:spacing w:after="0" w:line="360" w:lineRule="auto"/>
        <w:jc w:val="both"/>
        <w:rPr>
          <w:rFonts w:ascii="Times New Roman" w:hAnsi="Times New Roman" w:cs="Times New Roman"/>
          <w:sz w:val="24"/>
          <w:szCs w:val="24"/>
        </w:rPr>
      </w:pPr>
      <w:r w:rsidRPr="00C46877">
        <w:rPr>
          <w:rFonts w:ascii="Times New Roman" w:hAnsi="Times New Roman" w:cs="Times New Roman"/>
          <w:sz w:val="24"/>
          <w:szCs w:val="24"/>
        </w:rPr>
        <w:t>Nel corso dell’undicesim</w:t>
      </w:r>
      <w:r>
        <w:rPr>
          <w:rFonts w:ascii="Times New Roman" w:hAnsi="Times New Roman" w:cs="Times New Roman"/>
          <w:sz w:val="24"/>
          <w:szCs w:val="24"/>
        </w:rPr>
        <w:t>o, si verificò un altro evento fondamentale per il cristianesimo. P</w:t>
      </w:r>
      <w:r w:rsidRPr="00C46877">
        <w:rPr>
          <w:rFonts w:ascii="Times New Roman" w:hAnsi="Times New Roman" w:cs="Times New Roman"/>
          <w:sz w:val="24"/>
          <w:szCs w:val="24"/>
        </w:rPr>
        <w:t>er motivi religiosi e politici</w:t>
      </w:r>
      <w:r>
        <w:rPr>
          <w:rFonts w:ascii="Times New Roman" w:hAnsi="Times New Roman" w:cs="Times New Roman"/>
          <w:sz w:val="24"/>
          <w:szCs w:val="24"/>
        </w:rPr>
        <w:t>, infatti,</w:t>
      </w:r>
      <w:r w:rsidRPr="00C46877">
        <w:rPr>
          <w:rFonts w:ascii="Times New Roman" w:hAnsi="Times New Roman" w:cs="Times New Roman"/>
          <w:sz w:val="24"/>
          <w:szCs w:val="24"/>
        </w:rPr>
        <w:t xml:space="preserve"> </w:t>
      </w:r>
      <w:r>
        <w:rPr>
          <w:rFonts w:ascii="Times New Roman" w:hAnsi="Times New Roman" w:cs="Times New Roman"/>
          <w:sz w:val="24"/>
          <w:szCs w:val="24"/>
        </w:rPr>
        <w:t xml:space="preserve">si creò </w:t>
      </w:r>
      <w:r w:rsidRPr="00C46877">
        <w:rPr>
          <w:rFonts w:ascii="Times New Roman" w:hAnsi="Times New Roman" w:cs="Times New Roman"/>
          <w:sz w:val="24"/>
          <w:szCs w:val="24"/>
        </w:rPr>
        <w:t xml:space="preserve">una divisione tra i cattolici della Chiesa di Roma e gli ortodossi della Chiesa di Costantinopoli. Questa divisione portò nel </w:t>
      </w:r>
      <w:r w:rsidRPr="00C46877">
        <w:rPr>
          <w:rFonts w:ascii="Times New Roman" w:hAnsi="Times New Roman" w:cs="Times New Roman"/>
          <w:b/>
          <w:sz w:val="24"/>
          <w:szCs w:val="24"/>
        </w:rPr>
        <w:t xml:space="preserve">1054 </w:t>
      </w:r>
      <w:r w:rsidRPr="00C46877">
        <w:rPr>
          <w:rFonts w:ascii="Times New Roman" w:hAnsi="Times New Roman" w:cs="Times New Roman"/>
          <w:sz w:val="24"/>
          <w:szCs w:val="24"/>
        </w:rPr>
        <w:t xml:space="preserve">allo </w:t>
      </w:r>
      <w:r w:rsidRPr="00C46877">
        <w:rPr>
          <w:rFonts w:ascii="Times New Roman" w:hAnsi="Times New Roman" w:cs="Times New Roman"/>
          <w:b/>
          <w:sz w:val="24"/>
          <w:szCs w:val="24"/>
        </w:rPr>
        <w:t>Scisma d’Oriente</w:t>
      </w:r>
      <w:r>
        <w:rPr>
          <w:rFonts w:ascii="Times New Roman" w:hAnsi="Times New Roman" w:cs="Times New Roman"/>
          <w:sz w:val="24"/>
          <w:szCs w:val="24"/>
        </w:rPr>
        <w:t xml:space="preserve">, cioè alla separazione, ancora esistente,  tra la Chiesa cattolica d’Occidente con a capo il papa di Roma e la Chiesa ortodossa d’Oriente, guidata dal patriarca di Costantinopoli.  </w:t>
      </w:r>
    </w:p>
    <w:p w:rsidR="00D805F1" w:rsidRPr="00D805F1" w:rsidRDefault="005B55F0" w:rsidP="00D805F1">
      <w:pPr>
        <w:autoSpaceDE w:val="0"/>
        <w:autoSpaceDN w:val="0"/>
        <w:adjustRightInd w:val="0"/>
        <w:spacing w:after="0" w:line="360" w:lineRule="auto"/>
        <w:jc w:val="both"/>
        <w:rPr>
          <w:rStyle w:val="Enfasicorsivo"/>
          <w:rFonts w:ascii="Times New Roman" w:hAnsi="Times New Roman" w:cs="Times New Roman"/>
          <w:i w:val="0"/>
          <w:iCs w:val="0"/>
          <w:sz w:val="24"/>
          <w:szCs w:val="24"/>
        </w:rPr>
      </w:pPr>
      <w:r w:rsidRPr="005B55F0">
        <w:rPr>
          <w:rFonts w:ascii="Times New Roman" w:hAnsi="Times New Roman" w:cs="Times New Roman"/>
          <w:noProof/>
          <w:sz w:val="24"/>
          <w:szCs w:val="24"/>
          <w:lang w:eastAsia="it-IT"/>
        </w:rPr>
        <w:drawing>
          <wp:inline distT="0" distB="0" distL="0" distR="0">
            <wp:extent cx="2177556" cy="2383302"/>
            <wp:effectExtent l="19050" t="0" r="0" b="0"/>
            <wp:docPr id="2"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3.jpeg"/>
                    <pic:cNvPicPr/>
                  </pic:nvPicPr>
                  <pic:blipFill>
                    <a:blip r:embed="rId9" cstate="print"/>
                    <a:stretch>
                      <a:fillRect/>
                    </a:stretch>
                  </pic:blipFill>
                  <pic:spPr>
                    <a:xfrm>
                      <a:off x="0" y="0"/>
                      <a:ext cx="2177067" cy="2382766"/>
                    </a:xfrm>
                    <a:prstGeom prst="rect">
                      <a:avLst/>
                    </a:prstGeom>
                  </pic:spPr>
                </pic:pic>
              </a:graphicData>
            </a:graphic>
          </wp:inline>
        </w:drawing>
      </w:r>
    </w:p>
    <w:p w:rsidR="00D805F1" w:rsidRDefault="00D805F1" w:rsidP="00D805F1">
      <w:pPr>
        <w:pStyle w:val="NormaleWeb"/>
        <w:shd w:val="clear" w:color="auto" w:fill="000000"/>
        <w:spacing w:before="0" w:beforeAutospacing="0" w:after="0" w:afterAutospacing="0"/>
        <w:textAlignment w:val="baseline"/>
        <w:rPr>
          <w:rStyle w:val="Enfasicorsivo"/>
          <w:rFonts w:ascii="inherit" w:hAnsi="inherit" w:cs="Arial"/>
          <w:color w:val="339966"/>
          <w:sz w:val="25"/>
          <w:szCs w:val="25"/>
          <w:bdr w:val="none" w:sz="0" w:space="0" w:color="auto" w:frame="1"/>
        </w:rPr>
      </w:pPr>
      <w:r>
        <w:rPr>
          <w:rStyle w:val="Enfasicorsivo"/>
          <w:rFonts w:ascii="inherit" w:hAnsi="inherit" w:cs="Arial"/>
          <w:color w:val="339966"/>
          <w:sz w:val="25"/>
          <w:szCs w:val="25"/>
          <w:bdr w:val="none" w:sz="0" w:space="0" w:color="auto" w:frame="1"/>
        </w:rPr>
        <w:t>Cause delle crociate</w:t>
      </w:r>
    </w:p>
    <w:p w:rsidR="00D805F1" w:rsidRDefault="00D805F1" w:rsidP="00D805F1">
      <w:pPr>
        <w:pStyle w:val="NormaleWeb"/>
        <w:shd w:val="clear" w:color="auto" w:fill="000000"/>
        <w:spacing w:before="0" w:beforeAutospacing="0" w:after="0" w:afterAutospacing="0"/>
        <w:textAlignment w:val="baseline"/>
        <w:rPr>
          <w:rFonts w:ascii="Arial" w:hAnsi="Arial" w:cs="Arial"/>
          <w:color w:val="EEEEEE"/>
          <w:sz w:val="25"/>
          <w:szCs w:val="25"/>
        </w:rPr>
      </w:pPr>
      <w:r>
        <w:rPr>
          <w:rStyle w:val="Enfasicorsivo"/>
          <w:rFonts w:ascii="inherit" w:hAnsi="inherit" w:cs="Arial"/>
          <w:color w:val="339966"/>
          <w:sz w:val="25"/>
          <w:szCs w:val="25"/>
          <w:bdr w:val="none" w:sz="0" w:space="0" w:color="auto" w:frame="1"/>
        </w:rPr>
        <w:lastRenderedPageBreak/>
        <w:t>economiche</w:t>
      </w:r>
      <w:r>
        <w:rPr>
          <w:rFonts w:ascii="Arial" w:hAnsi="Arial" w:cs="Arial"/>
          <w:color w:val="EEEEEE"/>
          <w:sz w:val="25"/>
          <w:szCs w:val="25"/>
        </w:rPr>
        <w:t>: le repubbliche marinare di Genova, Venezia e Pisa vogliono sviluppare i loro commerci; i piccoli feudatari sperano di conquistare territori per aumentare i loro domini; molti contadini avevano bisogno di terre per garantirsi cibo a sufficienza.</w:t>
      </w:r>
    </w:p>
    <w:p w:rsidR="00D805F1" w:rsidRDefault="00D805F1" w:rsidP="00D805F1">
      <w:pPr>
        <w:pStyle w:val="NormaleWeb"/>
        <w:shd w:val="clear" w:color="auto" w:fill="000000"/>
        <w:spacing w:before="0" w:beforeAutospacing="0" w:after="0" w:afterAutospacing="0"/>
        <w:textAlignment w:val="baseline"/>
        <w:rPr>
          <w:rFonts w:ascii="Arial" w:hAnsi="Arial" w:cs="Arial"/>
          <w:color w:val="EEEEEE"/>
          <w:sz w:val="25"/>
          <w:szCs w:val="25"/>
        </w:rPr>
      </w:pPr>
      <w:r>
        <w:rPr>
          <w:rStyle w:val="Enfasicorsivo"/>
          <w:rFonts w:ascii="inherit" w:hAnsi="inherit" w:cs="Arial"/>
          <w:color w:val="339966"/>
          <w:sz w:val="25"/>
          <w:szCs w:val="25"/>
          <w:bdr w:val="none" w:sz="0" w:space="0" w:color="auto" w:frame="1"/>
        </w:rPr>
        <w:t>religiose</w:t>
      </w:r>
      <w:r>
        <w:rPr>
          <w:rFonts w:ascii="Arial" w:hAnsi="Arial" w:cs="Arial"/>
          <w:color w:val="EEEEEE"/>
          <w:sz w:val="25"/>
          <w:szCs w:val="25"/>
        </w:rPr>
        <w:t>: Gerusalemme era la Terra Santa e quindi meta di pellegrinaggi continui. Una volta caduta in mano dei Turchi papa Urbano II chiese a tutti i cristiani d’Europa di accorrere in quei luoghi per liberarli dagli infedeli. Chi vi avesse partecipato e ucciso gli ‘invasori’ sarebbe stato considerato come un martire.</w:t>
      </w:r>
    </w:p>
    <w:p w:rsidR="00D805F1" w:rsidRDefault="00D805F1" w:rsidP="00D805F1">
      <w:pPr>
        <w:pStyle w:val="NormaleWeb"/>
        <w:shd w:val="clear" w:color="auto" w:fill="000000"/>
        <w:spacing w:before="0" w:beforeAutospacing="0" w:after="0" w:afterAutospacing="0"/>
        <w:textAlignment w:val="baseline"/>
        <w:rPr>
          <w:rFonts w:ascii="Arial" w:hAnsi="Arial" w:cs="Arial"/>
          <w:color w:val="EEEEEE"/>
          <w:sz w:val="25"/>
          <w:szCs w:val="25"/>
        </w:rPr>
      </w:pPr>
      <w:r>
        <w:rPr>
          <w:rStyle w:val="Enfasicorsivo"/>
          <w:rFonts w:ascii="inherit" w:hAnsi="inherit" w:cs="Arial"/>
          <w:color w:val="339966"/>
          <w:sz w:val="25"/>
          <w:szCs w:val="25"/>
          <w:bdr w:val="none" w:sz="0" w:space="0" w:color="auto" w:frame="1"/>
        </w:rPr>
        <w:t>sociali</w:t>
      </w:r>
      <w:r>
        <w:rPr>
          <w:rFonts w:ascii="Arial" w:hAnsi="Arial" w:cs="Arial"/>
          <w:color w:val="EEEEEE"/>
          <w:sz w:val="25"/>
          <w:szCs w:val="25"/>
        </w:rPr>
        <w:t>: c’era bisogno di nuove terre non solo per i contadini ma anche per i figli ‘cadetti’ delle famiglie nobili, che come secondogeniti non potevano ereditare i feudi e quindi dovevano conquistarsi una posizione con le armi.</w:t>
      </w:r>
    </w:p>
    <w:p w:rsidR="00D805F1" w:rsidRDefault="00D805F1" w:rsidP="005B55F0">
      <w:pPr>
        <w:autoSpaceDE w:val="0"/>
        <w:autoSpaceDN w:val="0"/>
        <w:adjustRightInd w:val="0"/>
        <w:spacing w:after="0" w:line="360" w:lineRule="auto"/>
        <w:jc w:val="both"/>
        <w:rPr>
          <w:rFonts w:ascii="Times New Roman" w:hAnsi="Times New Roman" w:cs="Times New Roman"/>
          <w:sz w:val="24"/>
          <w:szCs w:val="24"/>
        </w:rPr>
      </w:pPr>
    </w:p>
    <w:p w:rsidR="00F528CB" w:rsidRPr="00C46877" w:rsidRDefault="00D805F1" w:rsidP="004F4DB2">
      <w:pPr>
        <w:autoSpaceDE w:val="0"/>
        <w:autoSpaceDN w:val="0"/>
        <w:adjustRightInd w:val="0"/>
        <w:spacing w:after="0" w:line="360" w:lineRule="auto"/>
        <w:jc w:val="both"/>
        <w:rPr>
          <w:rFonts w:ascii="Times New Roman" w:hAnsi="Times New Roman" w:cs="Times New Roman"/>
          <w:b/>
          <w:sz w:val="24"/>
          <w:szCs w:val="24"/>
        </w:rPr>
      </w:pPr>
      <w:r w:rsidRPr="00D805F1">
        <w:rPr>
          <w:rFonts w:ascii="Times New Roman" w:hAnsi="Times New Roman" w:cs="Times New Roman"/>
          <w:b/>
          <w:sz w:val="24"/>
          <w:szCs w:val="24"/>
        </w:rPr>
        <w:t>MAPPA CONCETTUALE SULL</w:t>
      </w:r>
      <w:r w:rsidR="00BD70CC">
        <w:rPr>
          <w:rFonts w:ascii="Times New Roman" w:hAnsi="Times New Roman" w:cs="Times New Roman"/>
          <w:b/>
          <w:sz w:val="24"/>
          <w:szCs w:val="24"/>
        </w:rPr>
        <w:t>E CROCIATE</w:t>
      </w:r>
    </w:p>
    <w:p w:rsidR="00062694" w:rsidRDefault="00BD70CC" w:rsidP="00C62BA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4885394" cy="3498574"/>
            <wp:effectExtent l="19050" t="0" r="0" b="0"/>
            <wp:docPr id="24" name="Immagine 24" descr="C:\Users\PC\Desktop\02.-LE-CROCI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02.-LE-CROCIATE.png"/>
                    <pic:cNvPicPr>
                      <a:picLocks noChangeAspect="1" noChangeArrowheads="1"/>
                    </pic:cNvPicPr>
                  </pic:nvPicPr>
                  <pic:blipFill>
                    <a:blip r:embed="rId10" cstate="print"/>
                    <a:srcRect/>
                    <a:stretch>
                      <a:fillRect/>
                    </a:stretch>
                  </pic:blipFill>
                  <pic:spPr bwMode="auto">
                    <a:xfrm>
                      <a:off x="0" y="0"/>
                      <a:ext cx="4881800" cy="3496000"/>
                    </a:xfrm>
                    <a:prstGeom prst="rect">
                      <a:avLst/>
                    </a:prstGeom>
                    <a:noFill/>
                    <a:ln w="9525">
                      <a:noFill/>
                      <a:miter lim="800000"/>
                      <a:headEnd/>
                      <a:tailEnd/>
                    </a:ln>
                  </pic:spPr>
                </pic:pic>
              </a:graphicData>
            </a:graphic>
          </wp:inline>
        </w:drawing>
      </w:r>
    </w:p>
    <w:p w:rsidR="00062694" w:rsidRPr="00062694" w:rsidRDefault="00062694" w:rsidP="00062694">
      <w:pPr>
        <w:autoSpaceDE w:val="0"/>
        <w:autoSpaceDN w:val="0"/>
        <w:adjustRightInd w:val="0"/>
        <w:spacing w:after="0" w:line="360" w:lineRule="auto"/>
        <w:jc w:val="center"/>
        <w:rPr>
          <w:rFonts w:ascii="Times New Roman" w:hAnsi="Times New Roman" w:cs="Times New Roman"/>
          <w:b/>
          <w:sz w:val="24"/>
          <w:szCs w:val="24"/>
        </w:rPr>
      </w:pPr>
      <w:r w:rsidRPr="00062694">
        <w:rPr>
          <w:rFonts w:ascii="Times New Roman" w:hAnsi="Times New Roman" w:cs="Times New Roman"/>
          <w:b/>
          <w:sz w:val="24"/>
          <w:szCs w:val="24"/>
        </w:rPr>
        <w:lastRenderedPageBreak/>
        <w:t>FEDERICO I BARBAROSSA</w:t>
      </w:r>
    </w:p>
    <w:p w:rsidR="00062694" w:rsidRDefault="00062694" w:rsidP="00C62BA9">
      <w:pPr>
        <w:autoSpaceDE w:val="0"/>
        <w:autoSpaceDN w:val="0"/>
        <w:adjustRightInd w:val="0"/>
        <w:spacing w:after="0" w:line="360" w:lineRule="auto"/>
        <w:jc w:val="both"/>
        <w:rPr>
          <w:rFonts w:ascii="Times New Roman" w:hAnsi="Times New Roman" w:cs="Times New Roman"/>
          <w:sz w:val="24"/>
          <w:szCs w:val="24"/>
        </w:rPr>
      </w:pPr>
    </w:p>
    <w:p w:rsidR="00C62BA9" w:rsidRPr="00C62BA9" w:rsidRDefault="00E21967" w:rsidP="00C62BA9">
      <w:pPr>
        <w:autoSpaceDE w:val="0"/>
        <w:autoSpaceDN w:val="0"/>
        <w:adjustRightInd w:val="0"/>
        <w:spacing w:after="0" w:line="360" w:lineRule="auto"/>
        <w:jc w:val="both"/>
        <w:rPr>
          <w:rFonts w:ascii="Times New Roman" w:hAnsi="Times New Roman" w:cs="Times New Roman"/>
          <w:sz w:val="24"/>
          <w:szCs w:val="24"/>
        </w:rPr>
      </w:pPr>
      <w:r w:rsidRPr="00E21967">
        <w:rPr>
          <w:rFonts w:ascii="Times New Roman" w:hAnsi="Times New Roman" w:cs="Times New Roman"/>
          <w:sz w:val="24"/>
          <w:szCs w:val="24"/>
          <w:lang w:val="en-US"/>
        </w:rPr>
        <w:pict>
          <v:shape id="_x0000_s1027" style="position:absolute;left:0;text-align:left;margin-left:0;margin-top:-181.9pt;width:.1pt;height:119.65pt;z-index:251660288;mso-position-horizontal-relative:page" coordorigin=",-3638" coordsize="0,2393" path="m,-1245l,-3638r,2393xe" stroked="f">
            <v:fill opacity=".5"/>
            <v:path arrowok="t"/>
            <w10:wrap anchorx="page"/>
          </v:shape>
        </w:pict>
      </w:r>
      <w:r w:rsidR="00C62BA9" w:rsidRPr="00C62BA9">
        <w:rPr>
          <w:rFonts w:ascii="Times New Roman" w:hAnsi="Times New Roman" w:cs="Times New Roman"/>
          <w:sz w:val="24"/>
          <w:szCs w:val="24"/>
        </w:rPr>
        <w:t xml:space="preserve">Nell’Europa del </w:t>
      </w:r>
      <w:r w:rsidR="00062694">
        <w:rPr>
          <w:rFonts w:ascii="Times New Roman" w:hAnsi="Times New Roman" w:cs="Times New Roman"/>
          <w:sz w:val="24"/>
          <w:szCs w:val="24"/>
        </w:rPr>
        <w:t>X</w:t>
      </w:r>
      <w:r w:rsidR="00C62BA9" w:rsidRPr="00C62BA9">
        <w:rPr>
          <w:rFonts w:ascii="Times New Roman" w:hAnsi="Times New Roman" w:cs="Times New Roman"/>
          <w:sz w:val="24"/>
          <w:szCs w:val="24"/>
        </w:rPr>
        <w:t xml:space="preserve"> </w:t>
      </w:r>
      <w:r w:rsidR="00C62BA9">
        <w:rPr>
          <w:rFonts w:ascii="Times New Roman" w:hAnsi="Times New Roman" w:cs="Times New Roman"/>
          <w:sz w:val="24"/>
          <w:szCs w:val="24"/>
        </w:rPr>
        <w:t>secolo il potere era eser</w:t>
      </w:r>
      <w:r w:rsidR="00C62BA9" w:rsidRPr="00C62BA9">
        <w:rPr>
          <w:rFonts w:ascii="Times New Roman" w:hAnsi="Times New Roman" w:cs="Times New Roman"/>
          <w:sz w:val="24"/>
          <w:szCs w:val="24"/>
        </w:rPr>
        <w:t>citato dai molti signori locali sul loro piccolo territorio. A partire dall’</w:t>
      </w:r>
      <w:proofErr w:type="spellStart"/>
      <w:r w:rsidR="00062694">
        <w:rPr>
          <w:rFonts w:ascii="Times New Roman" w:hAnsi="Times New Roman" w:cs="Times New Roman"/>
          <w:sz w:val="24"/>
          <w:szCs w:val="24"/>
        </w:rPr>
        <w:t>XI</w:t>
      </w:r>
      <w:proofErr w:type="spellEnd"/>
      <w:r w:rsidR="00C62BA9" w:rsidRPr="00C62BA9">
        <w:rPr>
          <w:rFonts w:ascii="Times New Roman" w:hAnsi="Times New Roman" w:cs="Times New Roman"/>
          <w:sz w:val="24"/>
          <w:szCs w:val="24"/>
        </w:rPr>
        <w:t xml:space="preserve"> </w:t>
      </w:r>
      <w:r w:rsidR="00C62BA9">
        <w:rPr>
          <w:rFonts w:ascii="Times New Roman" w:hAnsi="Times New Roman" w:cs="Times New Roman"/>
          <w:sz w:val="24"/>
          <w:szCs w:val="24"/>
        </w:rPr>
        <w:t>secolo, però, ini</w:t>
      </w:r>
      <w:r w:rsidR="00C62BA9" w:rsidRPr="00C62BA9">
        <w:rPr>
          <w:rFonts w:ascii="Times New Roman" w:hAnsi="Times New Roman" w:cs="Times New Roman"/>
          <w:sz w:val="24"/>
          <w:szCs w:val="24"/>
        </w:rPr>
        <w:t>ziarono a formarsi le monarchie nazionali.</w:t>
      </w:r>
    </w:p>
    <w:p w:rsidR="00C62BA9" w:rsidRPr="00C62BA9" w:rsidRDefault="00C62BA9" w:rsidP="00C62BA9">
      <w:pPr>
        <w:autoSpaceDE w:val="0"/>
        <w:autoSpaceDN w:val="0"/>
        <w:adjustRightInd w:val="0"/>
        <w:spacing w:after="0" w:line="360" w:lineRule="auto"/>
        <w:jc w:val="both"/>
        <w:rPr>
          <w:rFonts w:ascii="Times New Roman" w:hAnsi="Times New Roman" w:cs="Times New Roman"/>
          <w:sz w:val="24"/>
          <w:szCs w:val="24"/>
        </w:rPr>
      </w:pPr>
      <w:r w:rsidRPr="00C62BA9">
        <w:rPr>
          <w:rFonts w:ascii="Times New Roman" w:hAnsi="Times New Roman" w:cs="Times New Roman"/>
          <w:sz w:val="24"/>
          <w:szCs w:val="24"/>
        </w:rPr>
        <w:t>Nel 1066, i Normanni, una popolazione che proveniva dalle coste franc</w:t>
      </w:r>
      <w:r>
        <w:rPr>
          <w:rFonts w:ascii="Times New Roman" w:hAnsi="Times New Roman" w:cs="Times New Roman"/>
          <w:sz w:val="24"/>
          <w:szCs w:val="24"/>
        </w:rPr>
        <w:t>esi, invasero l’In</w:t>
      </w:r>
      <w:r w:rsidRPr="00C62BA9">
        <w:rPr>
          <w:rFonts w:ascii="Times New Roman" w:hAnsi="Times New Roman" w:cs="Times New Roman"/>
          <w:sz w:val="24"/>
          <w:szCs w:val="24"/>
        </w:rPr>
        <w:t xml:space="preserve">ghilterra. Il loro capo, </w:t>
      </w:r>
      <w:r>
        <w:rPr>
          <w:rFonts w:ascii="Times New Roman" w:hAnsi="Times New Roman" w:cs="Times New Roman"/>
          <w:sz w:val="24"/>
          <w:szCs w:val="24"/>
        </w:rPr>
        <w:t>Guglielmo il Conqui</w:t>
      </w:r>
      <w:r w:rsidRPr="00C62BA9">
        <w:rPr>
          <w:rFonts w:ascii="Times New Roman" w:hAnsi="Times New Roman" w:cs="Times New Roman"/>
          <w:sz w:val="24"/>
          <w:szCs w:val="24"/>
        </w:rPr>
        <w:t>statore, impose la sua autorità sui feudatari dell’isola.</w:t>
      </w:r>
    </w:p>
    <w:p w:rsidR="00C62BA9" w:rsidRPr="00C62BA9" w:rsidRDefault="00C62BA9" w:rsidP="00C62BA9">
      <w:pPr>
        <w:autoSpaceDE w:val="0"/>
        <w:autoSpaceDN w:val="0"/>
        <w:adjustRightInd w:val="0"/>
        <w:spacing w:after="0" w:line="360" w:lineRule="auto"/>
        <w:jc w:val="both"/>
        <w:rPr>
          <w:rFonts w:ascii="Times New Roman" w:hAnsi="Times New Roman" w:cs="Times New Roman"/>
          <w:sz w:val="24"/>
          <w:szCs w:val="24"/>
        </w:rPr>
      </w:pPr>
      <w:r w:rsidRPr="00C62BA9">
        <w:rPr>
          <w:rFonts w:ascii="Times New Roman" w:hAnsi="Times New Roman" w:cs="Times New Roman"/>
          <w:sz w:val="24"/>
          <w:szCs w:val="24"/>
        </w:rPr>
        <w:t xml:space="preserve">In Francia, nel </w:t>
      </w:r>
      <w:r w:rsidR="00062694">
        <w:rPr>
          <w:rFonts w:ascii="Times New Roman" w:hAnsi="Times New Roman" w:cs="Times New Roman"/>
          <w:sz w:val="24"/>
          <w:szCs w:val="24"/>
        </w:rPr>
        <w:t>X</w:t>
      </w:r>
      <w:r w:rsidRPr="00C62BA9">
        <w:rPr>
          <w:rFonts w:ascii="Times New Roman" w:hAnsi="Times New Roman" w:cs="Times New Roman"/>
          <w:sz w:val="24"/>
          <w:szCs w:val="24"/>
        </w:rPr>
        <w:t xml:space="preserve"> secolo, il re governava solo un piccolo territorio intorno a Parigi. Con il passa- re del tempo, però, i sovrani francesi </w:t>
      </w:r>
      <w:r>
        <w:rPr>
          <w:rFonts w:ascii="Times New Roman" w:hAnsi="Times New Roman" w:cs="Times New Roman"/>
          <w:sz w:val="24"/>
          <w:szCs w:val="24"/>
        </w:rPr>
        <w:t>conqui</w:t>
      </w:r>
      <w:r w:rsidRPr="00C62BA9">
        <w:rPr>
          <w:rFonts w:ascii="Times New Roman" w:hAnsi="Times New Roman" w:cs="Times New Roman"/>
          <w:sz w:val="24"/>
          <w:szCs w:val="24"/>
        </w:rPr>
        <w:t>starono altri territori ai danni dei signori locali.</w:t>
      </w:r>
    </w:p>
    <w:p w:rsidR="00062694" w:rsidRDefault="00C62BA9" w:rsidP="004F4DB2">
      <w:pPr>
        <w:autoSpaceDE w:val="0"/>
        <w:autoSpaceDN w:val="0"/>
        <w:adjustRightInd w:val="0"/>
        <w:spacing w:after="0" w:line="360" w:lineRule="auto"/>
        <w:jc w:val="both"/>
        <w:rPr>
          <w:rFonts w:ascii="Times New Roman" w:hAnsi="Times New Roman" w:cs="Times New Roman"/>
          <w:sz w:val="24"/>
          <w:szCs w:val="24"/>
        </w:rPr>
      </w:pPr>
      <w:r w:rsidRPr="00C62BA9">
        <w:rPr>
          <w:rFonts w:ascii="Times New Roman" w:hAnsi="Times New Roman" w:cs="Times New Roman"/>
          <w:sz w:val="24"/>
          <w:szCs w:val="24"/>
        </w:rPr>
        <w:t>La Spagna, all’inizio dell’</w:t>
      </w:r>
      <w:proofErr w:type="spellStart"/>
      <w:r w:rsidR="00062694">
        <w:rPr>
          <w:rFonts w:ascii="Times New Roman" w:hAnsi="Times New Roman" w:cs="Times New Roman"/>
          <w:sz w:val="24"/>
          <w:szCs w:val="24"/>
        </w:rPr>
        <w:t>XI</w:t>
      </w:r>
      <w:proofErr w:type="spellEnd"/>
      <w:r w:rsidR="00062694">
        <w:rPr>
          <w:rFonts w:ascii="Times New Roman" w:hAnsi="Times New Roman" w:cs="Times New Roman"/>
          <w:sz w:val="24"/>
          <w:szCs w:val="24"/>
        </w:rPr>
        <w:t xml:space="preserve"> </w:t>
      </w:r>
      <w:r w:rsidRPr="00C62BA9">
        <w:rPr>
          <w:rFonts w:ascii="Times New Roman" w:hAnsi="Times New Roman" w:cs="Times New Roman"/>
          <w:sz w:val="24"/>
          <w:szCs w:val="24"/>
        </w:rPr>
        <w:t>secolo, era quasi interamente o</w:t>
      </w:r>
      <w:r>
        <w:rPr>
          <w:rFonts w:ascii="Times New Roman" w:hAnsi="Times New Roman" w:cs="Times New Roman"/>
          <w:sz w:val="24"/>
          <w:szCs w:val="24"/>
        </w:rPr>
        <w:t>ccupata dagli Arabi. Solo alcu</w:t>
      </w:r>
      <w:r w:rsidRPr="00C62BA9">
        <w:rPr>
          <w:rFonts w:ascii="Times New Roman" w:hAnsi="Times New Roman" w:cs="Times New Roman"/>
          <w:sz w:val="24"/>
          <w:szCs w:val="24"/>
        </w:rPr>
        <w:t xml:space="preserve">ni regni nel nord della penisola erano rimasti cristiani. Verso il 1050 da questi regni partì la </w:t>
      </w:r>
      <w:proofErr w:type="spellStart"/>
      <w:r w:rsidRPr="00C62BA9">
        <w:rPr>
          <w:rFonts w:ascii="Times New Roman" w:hAnsi="Times New Roman" w:cs="Times New Roman"/>
          <w:i/>
          <w:sz w:val="24"/>
          <w:szCs w:val="24"/>
        </w:rPr>
        <w:t>Reconquista</w:t>
      </w:r>
      <w:proofErr w:type="spellEnd"/>
      <w:r w:rsidRPr="00C62BA9">
        <w:rPr>
          <w:rFonts w:ascii="Times New Roman" w:hAnsi="Times New Roman" w:cs="Times New Roman"/>
          <w:sz w:val="24"/>
          <w:szCs w:val="24"/>
        </w:rPr>
        <w:t xml:space="preserve">. Verso il 1300 i regni cristiani </w:t>
      </w:r>
      <w:r>
        <w:rPr>
          <w:rFonts w:ascii="Times New Roman" w:hAnsi="Times New Roman" w:cs="Times New Roman"/>
          <w:sz w:val="24"/>
          <w:szCs w:val="24"/>
        </w:rPr>
        <w:t>ave</w:t>
      </w:r>
      <w:r w:rsidRPr="00C62BA9">
        <w:rPr>
          <w:rFonts w:ascii="Times New Roman" w:hAnsi="Times New Roman" w:cs="Times New Roman"/>
          <w:sz w:val="24"/>
          <w:szCs w:val="24"/>
        </w:rPr>
        <w:t>vano riconquistato quasi tutta la Spagna.</w:t>
      </w:r>
    </w:p>
    <w:p w:rsidR="00062694" w:rsidRPr="00062694" w:rsidRDefault="00062694" w:rsidP="00062694">
      <w:pPr>
        <w:pStyle w:val="Paragrafoelenco"/>
        <w:numPr>
          <w:ilvl w:val="0"/>
          <w:numId w:val="1"/>
        </w:numPr>
        <w:autoSpaceDE w:val="0"/>
        <w:autoSpaceDN w:val="0"/>
        <w:adjustRightInd w:val="0"/>
        <w:spacing w:after="0" w:line="360" w:lineRule="auto"/>
        <w:jc w:val="both"/>
        <w:rPr>
          <w:rFonts w:ascii="Times New Roman" w:hAnsi="Times New Roman" w:cs="Times New Roman"/>
          <w:b/>
          <w:sz w:val="24"/>
          <w:szCs w:val="24"/>
        </w:rPr>
      </w:pPr>
      <w:r w:rsidRPr="00062694">
        <w:rPr>
          <w:rFonts w:ascii="Times New Roman" w:hAnsi="Times New Roman" w:cs="Times New Roman"/>
          <w:b/>
          <w:sz w:val="24"/>
          <w:szCs w:val="24"/>
        </w:rPr>
        <w:t>La situazione in Italia</w:t>
      </w:r>
    </w:p>
    <w:p w:rsidR="00062694" w:rsidRPr="00062694" w:rsidRDefault="00062694" w:rsidP="00062694">
      <w:pPr>
        <w:autoSpaceDE w:val="0"/>
        <w:autoSpaceDN w:val="0"/>
        <w:adjustRightInd w:val="0"/>
        <w:spacing w:after="0" w:line="360" w:lineRule="auto"/>
        <w:jc w:val="both"/>
        <w:rPr>
          <w:rFonts w:ascii="Times New Roman" w:hAnsi="Times New Roman" w:cs="Times New Roman"/>
          <w:sz w:val="24"/>
          <w:szCs w:val="24"/>
        </w:rPr>
      </w:pPr>
      <w:r w:rsidRPr="00062694">
        <w:rPr>
          <w:rFonts w:ascii="Times New Roman" w:hAnsi="Times New Roman" w:cs="Times New Roman"/>
          <w:sz w:val="24"/>
          <w:szCs w:val="24"/>
        </w:rPr>
        <w:t xml:space="preserve">Nel </w:t>
      </w:r>
      <w:r>
        <w:rPr>
          <w:rFonts w:ascii="Times New Roman" w:hAnsi="Times New Roman" w:cs="Times New Roman"/>
          <w:sz w:val="24"/>
          <w:szCs w:val="24"/>
        </w:rPr>
        <w:t>XII</w:t>
      </w:r>
      <w:r w:rsidRPr="00062694">
        <w:rPr>
          <w:rFonts w:ascii="Times New Roman" w:hAnsi="Times New Roman" w:cs="Times New Roman"/>
          <w:sz w:val="24"/>
          <w:szCs w:val="24"/>
        </w:rPr>
        <w:t xml:space="preserve"> secolo, l’imperatore esercitava la sua autorità sulla</w:t>
      </w:r>
      <w:r>
        <w:rPr>
          <w:rFonts w:ascii="Times New Roman" w:hAnsi="Times New Roman" w:cs="Times New Roman"/>
          <w:sz w:val="24"/>
          <w:szCs w:val="24"/>
        </w:rPr>
        <w:t xml:space="preserve"> Germania e sull’Italia setten</w:t>
      </w:r>
      <w:r w:rsidRPr="00062694">
        <w:rPr>
          <w:rFonts w:ascii="Times New Roman" w:hAnsi="Times New Roman" w:cs="Times New Roman"/>
          <w:sz w:val="24"/>
          <w:szCs w:val="24"/>
        </w:rPr>
        <w:t>trionale, dove si stavano sviluppando i comuni. Diversi comuni, però, volevano rendersi auto- nomi dall’imperatore.</w:t>
      </w:r>
    </w:p>
    <w:p w:rsidR="00062694" w:rsidRPr="00062694" w:rsidRDefault="00062694" w:rsidP="00062694">
      <w:pPr>
        <w:autoSpaceDE w:val="0"/>
        <w:autoSpaceDN w:val="0"/>
        <w:adjustRightInd w:val="0"/>
        <w:spacing w:after="0" w:line="360" w:lineRule="auto"/>
        <w:jc w:val="both"/>
        <w:rPr>
          <w:rFonts w:ascii="Times New Roman" w:hAnsi="Times New Roman" w:cs="Times New Roman"/>
          <w:sz w:val="24"/>
          <w:szCs w:val="24"/>
        </w:rPr>
      </w:pPr>
      <w:r w:rsidRPr="00062694">
        <w:rPr>
          <w:rFonts w:ascii="Times New Roman" w:hAnsi="Times New Roman" w:cs="Times New Roman"/>
          <w:sz w:val="24"/>
          <w:szCs w:val="24"/>
        </w:rPr>
        <w:t>Nel 1152 venne eletto imperatore Federico I, detto il Barbarossa. Egli scese in Italia per combattere i comuni ribelli. Nel 1162 rase al suolo Milano, città simbolo della ribellione.</w:t>
      </w:r>
    </w:p>
    <w:p w:rsidR="00062694" w:rsidRDefault="00062694" w:rsidP="004F4DB2">
      <w:pPr>
        <w:autoSpaceDE w:val="0"/>
        <w:autoSpaceDN w:val="0"/>
        <w:adjustRightInd w:val="0"/>
        <w:spacing w:after="0" w:line="360" w:lineRule="auto"/>
        <w:jc w:val="both"/>
        <w:rPr>
          <w:rFonts w:ascii="Times New Roman" w:hAnsi="Times New Roman" w:cs="Times New Roman"/>
          <w:sz w:val="24"/>
          <w:szCs w:val="24"/>
        </w:rPr>
      </w:pPr>
      <w:r w:rsidRPr="00062694">
        <w:rPr>
          <w:rFonts w:ascii="Times New Roman" w:hAnsi="Times New Roman" w:cs="Times New Roman"/>
          <w:sz w:val="24"/>
          <w:szCs w:val="24"/>
        </w:rPr>
        <w:t xml:space="preserve">I comuni non si diedero per vinti e si allearono nella Lega  lombarda. </w:t>
      </w:r>
    </w:p>
    <w:p w:rsidR="00062694" w:rsidRPr="00062694" w:rsidRDefault="00062694" w:rsidP="00062694">
      <w:pPr>
        <w:autoSpaceDE w:val="0"/>
        <w:autoSpaceDN w:val="0"/>
        <w:adjustRightInd w:val="0"/>
        <w:spacing w:after="0" w:line="360" w:lineRule="auto"/>
        <w:jc w:val="both"/>
        <w:rPr>
          <w:rFonts w:ascii="Times New Roman" w:hAnsi="Times New Roman" w:cs="Times New Roman"/>
          <w:sz w:val="24"/>
          <w:szCs w:val="24"/>
        </w:rPr>
      </w:pPr>
      <w:r w:rsidRPr="00062694">
        <w:rPr>
          <w:rFonts w:ascii="Times New Roman" w:hAnsi="Times New Roman" w:cs="Times New Roman"/>
          <w:sz w:val="24"/>
          <w:szCs w:val="24"/>
        </w:rPr>
        <w:t>Nel 1176 la Lega lombarda sconfisse l’imperatore nella battaglia di Legnano.</w:t>
      </w:r>
    </w:p>
    <w:p w:rsidR="00062694" w:rsidRPr="00062694" w:rsidRDefault="00062694" w:rsidP="00062694">
      <w:pPr>
        <w:autoSpaceDE w:val="0"/>
        <w:autoSpaceDN w:val="0"/>
        <w:adjustRightInd w:val="0"/>
        <w:spacing w:after="0" w:line="360" w:lineRule="auto"/>
        <w:jc w:val="both"/>
        <w:rPr>
          <w:rFonts w:ascii="Times New Roman" w:hAnsi="Times New Roman" w:cs="Times New Roman"/>
          <w:sz w:val="24"/>
          <w:szCs w:val="24"/>
        </w:rPr>
      </w:pPr>
      <w:r w:rsidRPr="00062694">
        <w:rPr>
          <w:rFonts w:ascii="Times New Roman" w:hAnsi="Times New Roman" w:cs="Times New Roman"/>
          <w:sz w:val="24"/>
          <w:szCs w:val="24"/>
        </w:rPr>
        <w:lastRenderedPageBreak/>
        <w:t xml:space="preserve">Con la successiva pace di Costanza (1183) l’imperatore </w:t>
      </w:r>
      <w:r>
        <w:rPr>
          <w:rFonts w:ascii="Times New Roman" w:hAnsi="Times New Roman" w:cs="Times New Roman"/>
          <w:sz w:val="24"/>
          <w:szCs w:val="24"/>
        </w:rPr>
        <w:t>riconobbe l’autonomia dei comu</w:t>
      </w:r>
      <w:r w:rsidRPr="00062694">
        <w:rPr>
          <w:rFonts w:ascii="Times New Roman" w:hAnsi="Times New Roman" w:cs="Times New Roman"/>
          <w:sz w:val="24"/>
          <w:szCs w:val="24"/>
        </w:rPr>
        <w:t>ni italiani. Federico era ancora imperatore, ma non aveva più p</w:t>
      </w:r>
      <w:r>
        <w:rPr>
          <w:rFonts w:ascii="Times New Roman" w:hAnsi="Times New Roman" w:cs="Times New Roman"/>
          <w:sz w:val="24"/>
          <w:szCs w:val="24"/>
        </w:rPr>
        <w:t>oteri sui comuni. A lui rimane</w:t>
      </w:r>
      <w:r w:rsidRPr="00062694">
        <w:rPr>
          <w:rFonts w:ascii="Times New Roman" w:hAnsi="Times New Roman" w:cs="Times New Roman"/>
          <w:sz w:val="24"/>
          <w:szCs w:val="24"/>
        </w:rPr>
        <w:t>va solo il diritto di essere ospitato quando si muoveva con il suo esercito.</w:t>
      </w:r>
    </w:p>
    <w:p w:rsidR="00062694" w:rsidRPr="00062694" w:rsidRDefault="00062694" w:rsidP="00062694">
      <w:pPr>
        <w:autoSpaceDE w:val="0"/>
        <w:autoSpaceDN w:val="0"/>
        <w:adjustRightInd w:val="0"/>
        <w:spacing w:after="0" w:line="360" w:lineRule="auto"/>
        <w:jc w:val="both"/>
        <w:rPr>
          <w:rFonts w:ascii="Times New Roman" w:hAnsi="Times New Roman" w:cs="Times New Roman"/>
          <w:sz w:val="24"/>
          <w:szCs w:val="24"/>
        </w:rPr>
      </w:pPr>
      <w:r w:rsidRPr="006147C6">
        <w:rPr>
          <w:rFonts w:ascii="Times New Roman" w:hAnsi="Times New Roman" w:cs="Times New Roman"/>
          <w:b/>
          <w:sz w:val="24"/>
          <w:szCs w:val="24"/>
        </w:rPr>
        <w:t>Il Sud Italia,</w:t>
      </w:r>
      <w:r w:rsidRPr="00062694">
        <w:rPr>
          <w:rFonts w:ascii="Times New Roman" w:hAnsi="Times New Roman" w:cs="Times New Roman"/>
          <w:sz w:val="24"/>
          <w:szCs w:val="24"/>
        </w:rPr>
        <w:t xml:space="preserve"> </w:t>
      </w:r>
      <w:r w:rsidR="006147C6">
        <w:rPr>
          <w:rFonts w:ascii="Times New Roman" w:hAnsi="Times New Roman" w:cs="Times New Roman"/>
          <w:sz w:val="24"/>
          <w:szCs w:val="24"/>
        </w:rPr>
        <w:t xml:space="preserve">invece, </w:t>
      </w:r>
      <w:r w:rsidRPr="00062694">
        <w:rPr>
          <w:rFonts w:ascii="Times New Roman" w:hAnsi="Times New Roman" w:cs="Times New Roman"/>
          <w:sz w:val="24"/>
          <w:szCs w:val="24"/>
        </w:rPr>
        <w:t>prima del Mille, era controllato dai Bizantini e dagli Arabi. A partire dal 1059, i Normanni conquistarono poco alla volta l’Italia meridionale. Nel 1130 fu proclamata la nascita del regno normanno, con capitale Palermo.</w:t>
      </w:r>
    </w:p>
    <w:p w:rsidR="00062694" w:rsidRDefault="00062694" w:rsidP="00062694">
      <w:pPr>
        <w:autoSpaceDE w:val="0"/>
        <w:autoSpaceDN w:val="0"/>
        <w:adjustRightInd w:val="0"/>
        <w:spacing w:after="0" w:line="360" w:lineRule="auto"/>
        <w:rPr>
          <w:rFonts w:ascii="Times New Roman" w:hAnsi="Times New Roman" w:cs="Times New Roman"/>
          <w:sz w:val="24"/>
          <w:szCs w:val="24"/>
        </w:rPr>
      </w:pPr>
    </w:p>
    <w:p w:rsidR="006147C6" w:rsidRDefault="006147C6" w:rsidP="0006269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4724400" cy="3327533"/>
            <wp:effectExtent l="19050" t="0" r="0" b="0"/>
            <wp:docPr id="3" name="Immagine 1" descr="C:\Users\PC\Desktop\STORIA SECONDA MEDIA\03.-FEDERICO-BARBARO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TORIA SECONDA MEDIA\03.-FEDERICO-BARBAROSSA.png"/>
                    <pic:cNvPicPr>
                      <a:picLocks noChangeAspect="1" noChangeArrowheads="1"/>
                    </pic:cNvPicPr>
                  </pic:nvPicPr>
                  <pic:blipFill>
                    <a:blip r:embed="rId11" cstate="print"/>
                    <a:srcRect/>
                    <a:stretch>
                      <a:fillRect/>
                    </a:stretch>
                  </pic:blipFill>
                  <pic:spPr bwMode="auto">
                    <a:xfrm>
                      <a:off x="0" y="0"/>
                      <a:ext cx="4724400" cy="3327533"/>
                    </a:xfrm>
                    <a:prstGeom prst="rect">
                      <a:avLst/>
                    </a:prstGeom>
                    <a:noFill/>
                    <a:ln w="9525">
                      <a:noFill/>
                      <a:miter lim="800000"/>
                      <a:headEnd/>
                      <a:tailEnd/>
                    </a:ln>
                  </pic:spPr>
                </pic:pic>
              </a:graphicData>
            </a:graphic>
          </wp:inline>
        </w:drawing>
      </w:r>
    </w:p>
    <w:p w:rsidR="00C46877" w:rsidRDefault="00C46877" w:rsidP="00062694">
      <w:pPr>
        <w:autoSpaceDE w:val="0"/>
        <w:autoSpaceDN w:val="0"/>
        <w:adjustRightInd w:val="0"/>
        <w:spacing w:after="0" w:line="360" w:lineRule="auto"/>
        <w:rPr>
          <w:rFonts w:ascii="Times New Roman" w:hAnsi="Times New Roman" w:cs="Times New Roman"/>
          <w:sz w:val="24"/>
          <w:szCs w:val="24"/>
        </w:rPr>
      </w:pPr>
    </w:p>
    <w:p w:rsidR="00C46877" w:rsidRDefault="00C46877" w:rsidP="00062694">
      <w:pPr>
        <w:autoSpaceDE w:val="0"/>
        <w:autoSpaceDN w:val="0"/>
        <w:adjustRightInd w:val="0"/>
        <w:spacing w:after="0" w:line="360" w:lineRule="auto"/>
        <w:rPr>
          <w:rFonts w:ascii="Times New Roman" w:hAnsi="Times New Roman" w:cs="Times New Roman"/>
          <w:sz w:val="24"/>
          <w:szCs w:val="24"/>
        </w:rPr>
      </w:pPr>
    </w:p>
    <w:p w:rsidR="00C46877" w:rsidRDefault="00C46877" w:rsidP="00062694">
      <w:pPr>
        <w:autoSpaceDE w:val="0"/>
        <w:autoSpaceDN w:val="0"/>
        <w:adjustRightInd w:val="0"/>
        <w:spacing w:after="0" w:line="360" w:lineRule="auto"/>
        <w:rPr>
          <w:rFonts w:ascii="Times New Roman" w:hAnsi="Times New Roman" w:cs="Times New Roman"/>
          <w:sz w:val="24"/>
          <w:szCs w:val="24"/>
        </w:rPr>
      </w:pPr>
    </w:p>
    <w:p w:rsidR="00C46877" w:rsidRDefault="00C46877" w:rsidP="00062694">
      <w:pPr>
        <w:autoSpaceDE w:val="0"/>
        <w:autoSpaceDN w:val="0"/>
        <w:adjustRightInd w:val="0"/>
        <w:spacing w:after="0" w:line="360" w:lineRule="auto"/>
        <w:rPr>
          <w:rFonts w:ascii="Times New Roman" w:hAnsi="Times New Roman" w:cs="Times New Roman"/>
          <w:sz w:val="24"/>
          <w:szCs w:val="24"/>
        </w:rPr>
      </w:pPr>
    </w:p>
    <w:p w:rsidR="00C46877" w:rsidRDefault="00C46877" w:rsidP="00C46877">
      <w:pPr>
        <w:autoSpaceDE w:val="0"/>
        <w:autoSpaceDN w:val="0"/>
        <w:adjustRightInd w:val="0"/>
        <w:spacing w:after="0" w:line="360" w:lineRule="auto"/>
        <w:jc w:val="center"/>
        <w:rPr>
          <w:rFonts w:ascii="Times New Roman" w:hAnsi="Times New Roman" w:cs="Times New Roman"/>
          <w:b/>
          <w:sz w:val="24"/>
          <w:szCs w:val="24"/>
        </w:rPr>
      </w:pPr>
      <w:r w:rsidRPr="00C46877">
        <w:rPr>
          <w:rFonts w:ascii="Times New Roman" w:hAnsi="Times New Roman" w:cs="Times New Roman"/>
          <w:b/>
          <w:sz w:val="24"/>
          <w:szCs w:val="24"/>
        </w:rPr>
        <w:t>DAI COMUNI ALLE SIGNORIE</w:t>
      </w:r>
    </w:p>
    <w:p w:rsidR="00C46877" w:rsidRDefault="00C46877" w:rsidP="00C46877">
      <w:pPr>
        <w:autoSpaceDE w:val="0"/>
        <w:autoSpaceDN w:val="0"/>
        <w:adjustRightInd w:val="0"/>
        <w:spacing w:after="0" w:line="360" w:lineRule="auto"/>
        <w:jc w:val="center"/>
        <w:rPr>
          <w:rFonts w:ascii="Times New Roman" w:hAnsi="Times New Roman" w:cs="Times New Roman"/>
          <w:b/>
          <w:sz w:val="24"/>
          <w:szCs w:val="24"/>
        </w:rPr>
      </w:pPr>
    </w:p>
    <w:p w:rsidR="00C46877" w:rsidRPr="00C46877" w:rsidRDefault="00C46877" w:rsidP="00C46877">
      <w:pPr>
        <w:autoSpaceDE w:val="0"/>
        <w:autoSpaceDN w:val="0"/>
        <w:adjustRightInd w:val="0"/>
        <w:spacing w:after="0" w:line="360" w:lineRule="auto"/>
        <w:jc w:val="both"/>
        <w:rPr>
          <w:rFonts w:ascii="Times New Roman" w:hAnsi="Times New Roman" w:cs="Times New Roman"/>
          <w:b/>
          <w:bCs/>
          <w:sz w:val="24"/>
          <w:szCs w:val="24"/>
        </w:rPr>
      </w:pPr>
      <w:r w:rsidRPr="00C46877">
        <w:rPr>
          <w:rFonts w:ascii="Times New Roman" w:hAnsi="Times New Roman" w:cs="Times New Roman"/>
          <w:b/>
          <w:bCs/>
          <w:sz w:val="24"/>
          <w:szCs w:val="24"/>
        </w:rPr>
        <w:t>Il regno di Federico II</w:t>
      </w:r>
    </w:p>
    <w:p w:rsidR="00C46877" w:rsidRDefault="00C46877" w:rsidP="00C46877">
      <w:pPr>
        <w:autoSpaceDE w:val="0"/>
        <w:autoSpaceDN w:val="0"/>
        <w:adjustRightInd w:val="0"/>
        <w:spacing w:after="0" w:line="360" w:lineRule="auto"/>
        <w:jc w:val="both"/>
        <w:rPr>
          <w:rFonts w:ascii="Times New Roman" w:hAnsi="Times New Roman" w:cs="Times New Roman"/>
          <w:sz w:val="24"/>
          <w:szCs w:val="24"/>
        </w:rPr>
      </w:pPr>
      <w:r w:rsidRPr="00C46877">
        <w:rPr>
          <w:rFonts w:ascii="Times New Roman" w:hAnsi="Times New Roman" w:cs="Times New Roman"/>
          <w:sz w:val="24"/>
          <w:szCs w:val="24"/>
        </w:rPr>
        <w:t xml:space="preserve">Nel 1220 Federico II, nipote di Federico </w:t>
      </w:r>
      <w:r>
        <w:rPr>
          <w:rFonts w:ascii="Times New Roman" w:hAnsi="Times New Roman" w:cs="Times New Roman"/>
          <w:sz w:val="24"/>
          <w:szCs w:val="24"/>
        </w:rPr>
        <w:t>Bar</w:t>
      </w:r>
      <w:r w:rsidRPr="00C46877">
        <w:rPr>
          <w:rFonts w:ascii="Times New Roman" w:hAnsi="Times New Roman" w:cs="Times New Roman"/>
          <w:sz w:val="24"/>
          <w:szCs w:val="24"/>
        </w:rPr>
        <w:t xml:space="preserve">barossa, diventò imperatore. Il suo regno </w:t>
      </w:r>
      <w:r w:rsidR="00A42EE4">
        <w:rPr>
          <w:rFonts w:ascii="Times New Roman" w:hAnsi="Times New Roman" w:cs="Times New Roman"/>
          <w:sz w:val="24"/>
          <w:szCs w:val="24"/>
        </w:rPr>
        <w:t>com</w:t>
      </w:r>
      <w:r w:rsidRPr="00C46877">
        <w:rPr>
          <w:rFonts w:ascii="Times New Roman" w:hAnsi="Times New Roman" w:cs="Times New Roman"/>
          <w:sz w:val="24"/>
          <w:szCs w:val="24"/>
        </w:rPr>
        <w:t xml:space="preserve">prendeva la Germania e l’intera Italia. Egli aveva infatti ereditato il regno normanno dalla madre Costanza di </w:t>
      </w:r>
      <w:proofErr w:type="spellStart"/>
      <w:r w:rsidRPr="00C46877">
        <w:rPr>
          <w:rFonts w:ascii="Times New Roman" w:hAnsi="Times New Roman" w:cs="Times New Roman"/>
          <w:sz w:val="24"/>
          <w:szCs w:val="24"/>
        </w:rPr>
        <w:t>Altavilla</w:t>
      </w:r>
      <w:proofErr w:type="spellEnd"/>
      <w:r w:rsidRPr="00C46877">
        <w:rPr>
          <w:rFonts w:ascii="Times New Roman" w:hAnsi="Times New Roman" w:cs="Times New Roman"/>
          <w:sz w:val="24"/>
          <w:szCs w:val="24"/>
        </w:rPr>
        <w:t>.</w:t>
      </w:r>
    </w:p>
    <w:p w:rsidR="006563D2" w:rsidRPr="006563D2" w:rsidRDefault="006563D2" w:rsidP="006563D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Federico II godeva della </w:t>
      </w:r>
      <w:r w:rsidRPr="006563D2">
        <w:rPr>
          <w:rFonts w:ascii="Times New Roman" w:hAnsi="Times New Roman" w:cs="Times New Roman"/>
          <w:sz w:val="24"/>
          <w:szCs w:val="24"/>
        </w:rPr>
        <w:t xml:space="preserve">protezione del papa </w:t>
      </w:r>
      <w:r w:rsidRPr="006563D2">
        <w:rPr>
          <w:rFonts w:ascii="Times New Roman" w:hAnsi="Times New Roman" w:cs="Times New Roman"/>
          <w:b/>
          <w:sz w:val="24"/>
          <w:szCs w:val="24"/>
        </w:rPr>
        <w:t>Innocenzo III</w:t>
      </w:r>
      <w:r w:rsidRPr="006563D2">
        <w:rPr>
          <w:rFonts w:ascii="Times New Roman" w:hAnsi="Times New Roman" w:cs="Times New Roman"/>
          <w:sz w:val="24"/>
          <w:szCs w:val="24"/>
        </w:rPr>
        <w:t xml:space="preserve">, il quale era deciso a riaffermare la superiorità del Papato sull’Impero e ad annientare le eresie che si stavano diffondendo in Europa. Questi movimenti esprimevano l’esigenza di un ritorno alla purezza evangelica e al dialogo diretto con Dio. </w:t>
      </w:r>
      <w:r w:rsidRPr="006563D2">
        <w:rPr>
          <w:rFonts w:ascii="Times New Roman" w:hAnsi="Times New Roman" w:cs="Times New Roman"/>
          <w:b/>
          <w:sz w:val="24"/>
          <w:szCs w:val="24"/>
        </w:rPr>
        <w:t xml:space="preserve">Nel 1208 il papa bandì la </w:t>
      </w:r>
      <w:r w:rsidRPr="006563D2">
        <w:rPr>
          <w:rFonts w:ascii="Times New Roman" w:hAnsi="Times New Roman" w:cs="Times New Roman"/>
          <w:b/>
          <w:i/>
          <w:sz w:val="24"/>
          <w:szCs w:val="24"/>
        </w:rPr>
        <w:t>Crociata contro gli Albigesi</w:t>
      </w:r>
      <w:r w:rsidRPr="006563D2">
        <w:rPr>
          <w:rFonts w:ascii="Times New Roman" w:hAnsi="Times New Roman" w:cs="Times New Roman"/>
          <w:sz w:val="24"/>
          <w:szCs w:val="24"/>
        </w:rPr>
        <w:t xml:space="preserve">, che si risolse con il massacro degli eretici che vivevano nel Sud  della Francia. La stessa sorte toccò agli altri movimenti. </w:t>
      </w:r>
      <w:r w:rsidRPr="006563D2">
        <w:rPr>
          <w:rFonts w:ascii="Times New Roman" w:hAnsi="Times New Roman" w:cs="Times New Roman"/>
          <w:b/>
          <w:sz w:val="24"/>
          <w:szCs w:val="24"/>
        </w:rPr>
        <w:t>Nel 1231</w:t>
      </w:r>
      <w:r w:rsidRPr="006563D2">
        <w:rPr>
          <w:rFonts w:ascii="Times New Roman" w:hAnsi="Times New Roman" w:cs="Times New Roman"/>
          <w:sz w:val="24"/>
          <w:szCs w:val="24"/>
        </w:rPr>
        <w:t xml:space="preserve"> fu istituito il </w:t>
      </w:r>
      <w:r w:rsidRPr="006563D2">
        <w:rPr>
          <w:rFonts w:ascii="Times New Roman" w:hAnsi="Times New Roman" w:cs="Times New Roman"/>
          <w:b/>
          <w:sz w:val="24"/>
          <w:szCs w:val="24"/>
        </w:rPr>
        <w:t>Tribunale dell’Inquisizione</w:t>
      </w:r>
      <w:r w:rsidRPr="006563D2">
        <w:rPr>
          <w:rFonts w:ascii="Times New Roman" w:hAnsi="Times New Roman" w:cs="Times New Roman"/>
          <w:sz w:val="24"/>
          <w:szCs w:val="24"/>
        </w:rPr>
        <w:t>, in cui venivano processate e torturate tutte le persone sospettate di eresia o di stregoneria.</w:t>
      </w:r>
    </w:p>
    <w:p w:rsidR="006563D2" w:rsidRPr="006563D2" w:rsidRDefault="006563D2" w:rsidP="006563D2">
      <w:pPr>
        <w:autoSpaceDE w:val="0"/>
        <w:autoSpaceDN w:val="0"/>
        <w:adjustRightInd w:val="0"/>
        <w:spacing w:after="0" w:line="360" w:lineRule="auto"/>
        <w:jc w:val="both"/>
        <w:rPr>
          <w:rFonts w:ascii="Times New Roman" w:hAnsi="Times New Roman" w:cs="Times New Roman"/>
          <w:sz w:val="24"/>
          <w:szCs w:val="24"/>
        </w:rPr>
      </w:pPr>
      <w:r w:rsidRPr="006563D2">
        <w:rPr>
          <w:rFonts w:ascii="Times New Roman" w:hAnsi="Times New Roman" w:cs="Times New Roman"/>
          <w:sz w:val="24"/>
          <w:szCs w:val="24"/>
        </w:rPr>
        <w:t>I movimenti che contestavano la Chiesa erano espressione di un’esigenza molto diffusa di rinnovamento. Per ripristinare il prestigio del cattolicesimo Innocenzo III promosse una riforma interna del clero, appoggiando due Ordini mendicanti che si impegnavano a vivere nella povertà. Nel 1210 riconobbe l’</w:t>
      </w:r>
      <w:r w:rsidRPr="006563D2">
        <w:rPr>
          <w:rFonts w:ascii="Times New Roman" w:hAnsi="Times New Roman" w:cs="Times New Roman"/>
          <w:b/>
          <w:sz w:val="24"/>
          <w:szCs w:val="24"/>
        </w:rPr>
        <w:t>Ordine francescano</w:t>
      </w:r>
      <w:r w:rsidRPr="006563D2">
        <w:rPr>
          <w:rFonts w:ascii="Times New Roman" w:hAnsi="Times New Roman" w:cs="Times New Roman"/>
          <w:sz w:val="24"/>
          <w:szCs w:val="24"/>
        </w:rPr>
        <w:t>, fondato da San Francesco d’Assisi, che si dedicava  alla cura dei poveri e dei malati; sei anni dopo nacque l’</w:t>
      </w:r>
      <w:r w:rsidRPr="006563D2">
        <w:rPr>
          <w:rFonts w:ascii="Times New Roman" w:hAnsi="Times New Roman" w:cs="Times New Roman"/>
          <w:b/>
          <w:sz w:val="24"/>
          <w:szCs w:val="24"/>
        </w:rPr>
        <w:t>Ordine domenicano</w:t>
      </w:r>
      <w:r w:rsidRPr="006563D2">
        <w:rPr>
          <w:rFonts w:ascii="Times New Roman" w:hAnsi="Times New Roman" w:cs="Times New Roman"/>
          <w:sz w:val="24"/>
          <w:szCs w:val="24"/>
        </w:rPr>
        <w:t xml:space="preserve">, fondato da San Domenico di </w:t>
      </w:r>
      <w:proofErr w:type="spellStart"/>
      <w:r w:rsidRPr="006563D2">
        <w:rPr>
          <w:rFonts w:ascii="Times New Roman" w:hAnsi="Times New Roman" w:cs="Times New Roman"/>
          <w:sz w:val="24"/>
          <w:szCs w:val="24"/>
        </w:rPr>
        <w:t>Guzman</w:t>
      </w:r>
      <w:proofErr w:type="spellEnd"/>
      <w:r w:rsidRPr="006563D2">
        <w:rPr>
          <w:rFonts w:ascii="Times New Roman" w:hAnsi="Times New Roman" w:cs="Times New Roman"/>
          <w:sz w:val="24"/>
          <w:szCs w:val="24"/>
        </w:rPr>
        <w:t>, che sosteneva la dottrina della Chiesa con la predicazione e la  preparazione culturale del clero.</w:t>
      </w:r>
    </w:p>
    <w:p w:rsidR="006563D2" w:rsidRPr="00C46877" w:rsidRDefault="006563D2" w:rsidP="00C46877">
      <w:pPr>
        <w:autoSpaceDE w:val="0"/>
        <w:autoSpaceDN w:val="0"/>
        <w:adjustRightInd w:val="0"/>
        <w:spacing w:after="0" w:line="360" w:lineRule="auto"/>
        <w:jc w:val="both"/>
        <w:rPr>
          <w:rFonts w:ascii="Times New Roman" w:hAnsi="Times New Roman" w:cs="Times New Roman"/>
          <w:sz w:val="24"/>
          <w:szCs w:val="24"/>
        </w:rPr>
      </w:pPr>
    </w:p>
    <w:p w:rsidR="006563D2" w:rsidRDefault="00C46877" w:rsidP="00C46877">
      <w:pPr>
        <w:autoSpaceDE w:val="0"/>
        <w:autoSpaceDN w:val="0"/>
        <w:adjustRightInd w:val="0"/>
        <w:spacing w:after="0" w:line="360" w:lineRule="auto"/>
        <w:jc w:val="both"/>
        <w:rPr>
          <w:rFonts w:ascii="Times New Roman" w:hAnsi="Times New Roman" w:cs="Times New Roman"/>
          <w:sz w:val="24"/>
          <w:szCs w:val="24"/>
        </w:rPr>
      </w:pPr>
      <w:r w:rsidRPr="00C46877">
        <w:rPr>
          <w:rFonts w:ascii="Times New Roman" w:hAnsi="Times New Roman" w:cs="Times New Roman"/>
          <w:sz w:val="24"/>
          <w:szCs w:val="24"/>
        </w:rPr>
        <w:t xml:space="preserve">L’imperatore </w:t>
      </w:r>
      <w:r w:rsidR="006563D2">
        <w:rPr>
          <w:rFonts w:ascii="Times New Roman" w:hAnsi="Times New Roman" w:cs="Times New Roman"/>
          <w:sz w:val="24"/>
          <w:szCs w:val="24"/>
        </w:rPr>
        <w:t xml:space="preserve">Federico II </w:t>
      </w:r>
      <w:r w:rsidRPr="00C46877">
        <w:rPr>
          <w:rFonts w:ascii="Times New Roman" w:hAnsi="Times New Roman" w:cs="Times New Roman"/>
          <w:sz w:val="24"/>
          <w:szCs w:val="24"/>
        </w:rPr>
        <w:t xml:space="preserve">costruì uno Stato moderno e ben organizzato. </w:t>
      </w:r>
      <w:r w:rsidRPr="006563D2">
        <w:rPr>
          <w:rFonts w:ascii="Times New Roman" w:hAnsi="Times New Roman" w:cs="Times New Roman"/>
          <w:sz w:val="24"/>
          <w:szCs w:val="24"/>
        </w:rPr>
        <w:t>Sotto di lui fiorirono la cultura e l’economia</w:t>
      </w:r>
      <w:r w:rsidR="006563D2" w:rsidRPr="006563D2">
        <w:rPr>
          <w:rFonts w:ascii="Times New Roman" w:hAnsi="Times New Roman" w:cs="Times New Roman"/>
          <w:sz w:val="24"/>
          <w:szCs w:val="24"/>
        </w:rPr>
        <w:t>, soprattutto in Italia meridionale, che durante il suo regno conobbe un periodo di grande splendore culturale (in Sicilia nacque tra l’altro la prima scuola poetica italiana)</w:t>
      </w:r>
      <w:r w:rsidRPr="006563D2">
        <w:rPr>
          <w:rFonts w:ascii="Times New Roman" w:hAnsi="Times New Roman" w:cs="Times New Roman"/>
          <w:sz w:val="24"/>
          <w:szCs w:val="24"/>
        </w:rPr>
        <w:t>.</w:t>
      </w:r>
      <w:r w:rsidRPr="00C46877">
        <w:rPr>
          <w:rFonts w:ascii="Times New Roman" w:hAnsi="Times New Roman" w:cs="Times New Roman"/>
          <w:sz w:val="24"/>
          <w:szCs w:val="24"/>
        </w:rPr>
        <w:t xml:space="preserve"> </w:t>
      </w:r>
    </w:p>
    <w:p w:rsidR="00C46877" w:rsidRPr="00C46877" w:rsidRDefault="00C46877" w:rsidP="00C46877">
      <w:pPr>
        <w:autoSpaceDE w:val="0"/>
        <w:autoSpaceDN w:val="0"/>
        <w:adjustRightInd w:val="0"/>
        <w:spacing w:after="0" w:line="360" w:lineRule="auto"/>
        <w:jc w:val="both"/>
        <w:rPr>
          <w:rFonts w:ascii="Times New Roman" w:hAnsi="Times New Roman" w:cs="Times New Roman"/>
          <w:sz w:val="24"/>
          <w:szCs w:val="24"/>
        </w:rPr>
      </w:pPr>
      <w:r w:rsidRPr="00C46877">
        <w:rPr>
          <w:rFonts w:ascii="Times New Roman" w:hAnsi="Times New Roman" w:cs="Times New Roman"/>
          <w:sz w:val="24"/>
          <w:szCs w:val="24"/>
        </w:rPr>
        <w:t xml:space="preserve">Nel 1231 pubblicò le </w:t>
      </w:r>
      <w:r w:rsidRPr="004655CF">
        <w:rPr>
          <w:rFonts w:ascii="Times New Roman" w:hAnsi="Times New Roman" w:cs="Times New Roman"/>
          <w:b/>
          <w:i/>
          <w:sz w:val="24"/>
          <w:szCs w:val="24"/>
        </w:rPr>
        <w:t>Costituzioni di Melfi</w:t>
      </w:r>
      <w:r w:rsidRPr="00C46877">
        <w:rPr>
          <w:rFonts w:ascii="Times New Roman" w:hAnsi="Times New Roman" w:cs="Times New Roman"/>
          <w:sz w:val="24"/>
          <w:szCs w:val="24"/>
        </w:rPr>
        <w:t>, una raccolta di leggi valide per tutto  il suo regno.</w:t>
      </w:r>
    </w:p>
    <w:p w:rsidR="00C46877" w:rsidRPr="00C46877" w:rsidRDefault="00C46877" w:rsidP="00C46877">
      <w:pPr>
        <w:autoSpaceDE w:val="0"/>
        <w:autoSpaceDN w:val="0"/>
        <w:adjustRightInd w:val="0"/>
        <w:spacing w:after="0" w:line="360" w:lineRule="auto"/>
        <w:jc w:val="both"/>
        <w:rPr>
          <w:rFonts w:ascii="Times New Roman" w:hAnsi="Times New Roman" w:cs="Times New Roman"/>
          <w:sz w:val="24"/>
          <w:szCs w:val="24"/>
        </w:rPr>
      </w:pPr>
      <w:r w:rsidRPr="00C46877">
        <w:rPr>
          <w:rFonts w:ascii="Times New Roman" w:hAnsi="Times New Roman" w:cs="Times New Roman"/>
          <w:sz w:val="24"/>
          <w:szCs w:val="24"/>
        </w:rPr>
        <w:t xml:space="preserve">I comuni dell’Italia del Nord si opposero alle </w:t>
      </w:r>
      <w:r w:rsidRPr="004655CF">
        <w:rPr>
          <w:rFonts w:ascii="Times New Roman" w:hAnsi="Times New Roman" w:cs="Times New Roman"/>
          <w:b/>
          <w:i/>
          <w:sz w:val="24"/>
          <w:szCs w:val="24"/>
        </w:rPr>
        <w:t>Costituzioni di Melfi</w:t>
      </w:r>
      <w:r>
        <w:rPr>
          <w:rFonts w:ascii="Times New Roman" w:hAnsi="Times New Roman" w:cs="Times New Roman"/>
          <w:sz w:val="24"/>
          <w:szCs w:val="24"/>
        </w:rPr>
        <w:t>. Quelle leggi, infatti, mi</w:t>
      </w:r>
      <w:r w:rsidRPr="00C46877">
        <w:rPr>
          <w:rFonts w:ascii="Times New Roman" w:hAnsi="Times New Roman" w:cs="Times New Roman"/>
          <w:sz w:val="24"/>
          <w:szCs w:val="24"/>
        </w:rPr>
        <w:t xml:space="preserve">nacciavano la loro autonomia, conquistata </w:t>
      </w:r>
      <w:r>
        <w:rPr>
          <w:rFonts w:ascii="Times New Roman" w:hAnsi="Times New Roman" w:cs="Times New Roman"/>
          <w:sz w:val="24"/>
          <w:szCs w:val="24"/>
        </w:rPr>
        <w:t>do</w:t>
      </w:r>
      <w:r w:rsidRPr="00C46877">
        <w:rPr>
          <w:rFonts w:ascii="Times New Roman" w:hAnsi="Times New Roman" w:cs="Times New Roman"/>
          <w:sz w:val="24"/>
          <w:szCs w:val="24"/>
        </w:rPr>
        <w:t>po aver sconfitto Federico I Barbarossa.</w:t>
      </w:r>
    </w:p>
    <w:p w:rsidR="00C46877" w:rsidRDefault="00C46877" w:rsidP="00C46877">
      <w:pPr>
        <w:autoSpaceDE w:val="0"/>
        <w:autoSpaceDN w:val="0"/>
        <w:adjustRightInd w:val="0"/>
        <w:spacing w:after="0" w:line="360" w:lineRule="auto"/>
        <w:jc w:val="both"/>
        <w:rPr>
          <w:rFonts w:ascii="Times New Roman" w:hAnsi="Times New Roman" w:cs="Times New Roman"/>
          <w:b/>
          <w:sz w:val="24"/>
          <w:szCs w:val="24"/>
        </w:rPr>
      </w:pPr>
      <w:r w:rsidRPr="00C46877">
        <w:rPr>
          <w:rFonts w:ascii="Times New Roman" w:hAnsi="Times New Roman" w:cs="Times New Roman"/>
          <w:sz w:val="24"/>
          <w:szCs w:val="24"/>
        </w:rPr>
        <w:t xml:space="preserve">I comuni formarono così una nuova Lega </w:t>
      </w:r>
      <w:r>
        <w:rPr>
          <w:rFonts w:ascii="Times New Roman" w:hAnsi="Times New Roman" w:cs="Times New Roman"/>
          <w:sz w:val="24"/>
          <w:szCs w:val="24"/>
        </w:rPr>
        <w:t>lom</w:t>
      </w:r>
      <w:r w:rsidRPr="00C46877">
        <w:rPr>
          <w:rFonts w:ascii="Times New Roman" w:hAnsi="Times New Roman" w:cs="Times New Roman"/>
          <w:sz w:val="24"/>
          <w:szCs w:val="24"/>
        </w:rPr>
        <w:t xml:space="preserve">barda per combattere l’imperatore. </w:t>
      </w:r>
      <w:r>
        <w:rPr>
          <w:rFonts w:ascii="Times New Roman" w:hAnsi="Times New Roman" w:cs="Times New Roman"/>
          <w:sz w:val="24"/>
          <w:szCs w:val="24"/>
        </w:rPr>
        <w:t>Inizial</w:t>
      </w:r>
      <w:r w:rsidRPr="00C46877">
        <w:rPr>
          <w:rFonts w:ascii="Times New Roman" w:hAnsi="Times New Roman" w:cs="Times New Roman"/>
          <w:sz w:val="24"/>
          <w:szCs w:val="24"/>
        </w:rPr>
        <w:t xml:space="preserve">mente i comuni vennero sconfitti </w:t>
      </w:r>
      <w:r w:rsidRPr="006563D2">
        <w:rPr>
          <w:rFonts w:ascii="Times New Roman" w:hAnsi="Times New Roman" w:cs="Times New Roman"/>
          <w:b/>
          <w:sz w:val="24"/>
          <w:szCs w:val="24"/>
        </w:rPr>
        <w:t xml:space="preserve">nel 1237 a </w:t>
      </w:r>
      <w:proofErr w:type="spellStart"/>
      <w:r w:rsidRPr="006563D2">
        <w:rPr>
          <w:rFonts w:ascii="Times New Roman" w:hAnsi="Times New Roman" w:cs="Times New Roman"/>
          <w:b/>
          <w:sz w:val="24"/>
          <w:szCs w:val="24"/>
        </w:rPr>
        <w:t>Cortenuova</w:t>
      </w:r>
      <w:proofErr w:type="spellEnd"/>
      <w:r w:rsidRPr="006563D2">
        <w:rPr>
          <w:rFonts w:ascii="Times New Roman" w:hAnsi="Times New Roman" w:cs="Times New Roman"/>
          <w:b/>
          <w:sz w:val="24"/>
          <w:szCs w:val="24"/>
        </w:rPr>
        <w:t xml:space="preserve"> </w:t>
      </w:r>
      <w:r w:rsidRPr="00C46877">
        <w:rPr>
          <w:rFonts w:ascii="Times New Roman" w:hAnsi="Times New Roman" w:cs="Times New Roman"/>
          <w:sz w:val="24"/>
          <w:szCs w:val="24"/>
        </w:rPr>
        <w:t xml:space="preserve">(vicino a Bergamo). In seguito batterono per due volte l’esercito imperiale, nei pressi di </w:t>
      </w:r>
      <w:r w:rsidRPr="006563D2">
        <w:rPr>
          <w:rFonts w:ascii="Times New Roman" w:hAnsi="Times New Roman" w:cs="Times New Roman"/>
          <w:b/>
          <w:sz w:val="24"/>
          <w:szCs w:val="24"/>
        </w:rPr>
        <w:t>Parma (1249) e di Bologna (1250).</w:t>
      </w:r>
    </w:p>
    <w:p w:rsidR="002F6293" w:rsidRPr="002F6293" w:rsidRDefault="002F6293" w:rsidP="002F6293">
      <w:pPr>
        <w:autoSpaceDE w:val="0"/>
        <w:autoSpaceDN w:val="0"/>
        <w:adjustRightInd w:val="0"/>
        <w:spacing w:after="0" w:line="360" w:lineRule="auto"/>
        <w:jc w:val="both"/>
        <w:rPr>
          <w:rFonts w:ascii="Times New Roman" w:hAnsi="Times New Roman" w:cs="Times New Roman"/>
          <w:sz w:val="24"/>
          <w:szCs w:val="24"/>
        </w:rPr>
      </w:pPr>
      <w:r w:rsidRPr="002F6293">
        <w:rPr>
          <w:rFonts w:ascii="Times New Roman" w:hAnsi="Times New Roman" w:cs="Times New Roman"/>
          <w:sz w:val="24"/>
          <w:szCs w:val="24"/>
        </w:rPr>
        <w:t xml:space="preserve">All’improvviso Federico II morì,  nel 1250, e gli successe il figlio </w:t>
      </w:r>
      <w:r w:rsidRPr="002F6293">
        <w:rPr>
          <w:rFonts w:ascii="Times New Roman" w:hAnsi="Times New Roman" w:cs="Times New Roman"/>
          <w:b/>
          <w:sz w:val="24"/>
          <w:szCs w:val="24"/>
        </w:rPr>
        <w:t>Manfredi</w:t>
      </w:r>
      <w:r w:rsidRPr="002F6293">
        <w:rPr>
          <w:rFonts w:ascii="Times New Roman" w:hAnsi="Times New Roman" w:cs="Times New Roman"/>
          <w:sz w:val="24"/>
          <w:szCs w:val="24"/>
        </w:rPr>
        <w:t xml:space="preserve">. Il papa chiamò in aiuto il fratello del re di Francia, </w:t>
      </w:r>
      <w:r w:rsidRPr="002F6293">
        <w:rPr>
          <w:rFonts w:ascii="Times New Roman" w:hAnsi="Times New Roman" w:cs="Times New Roman"/>
          <w:b/>
          <w:sz w:val="24"/>
          <w:szCs w:val="24"/>
        </w:rPr>
        <w:t>Carlo d’Angiò</w:t>
      </w:r>
      <w:r w:rsidRPr="002F6293">
        <w:rPr>
          <w:rFonts w:ascii="Times New Roman" w:hAnsi="Times New Roman" w:cs="Times New Roman"/>
          <w:sz w:val="24"/>
          <w:szCs w:val="24"/>
        </w:rPr>
        <w:t xml:space="preserve">, offrendogli il Regno di Sicilia. Nel 1266 i Francesi sconfissero e uccisero Manfredi a </w:t>
      </w:r>
      <w:r w:rsidRPr="002F6293">
        <w:rPr>
          <w:rFonts w:ascii="Times New Roman" w:hAnsi="Times New Roman" w:cs="Times New Roman"/>
          <w:i/>
          <w:sz w:val="24"/>
          <w:szCs w:val="24"/>
        </w:rPr>
        <w:t>Benevento</w:t>
      </w:r>
      <w:r w:rsidRPr="002F6293">
        <w:rPr>
          <w:rFonts w:ascii="Times New Roman" w:hAnsi="Times New Roman" w:cs="Times New Roman"/>
          <w:sz w:val="24"/>
          <w:szCs w:val="24"/>
        </w:rPr>
        <w:t xml:space="preserve">; due anni dopo giustiziarono anche l’erede </w:t>
      </w:r>
      <w:proofErr w:type="spellStart"/>
      <w:r w:rsidRPr="002F6293">
        <w:rPr>
          <w:rFonts w:ascii="Times New Roman" w:hAnsi="Times New Roman" w:cs="Times New Roman"/>
          <w:b/>
          <w:sz w:val="24"/>
          <w:szCs w:val="24"/>
        </w:rPr>
        <w:t>Corradino</w:t>
      </w:r>
      <w:proofErr w:type="spellEnd"/>
      <w:r w:rsidRPr="002F6293">
        <w:rPr>
          <w:rFonts w:ascii="Times New Roman" w:hAnsi="Times New Roman" w:cs="Times New Roman"/>
          <w:sz w:val="24"/>
          <w:szCs w:val="24"/>
        </w:rPr>
        <w:t>, con il quale la dinastia sveva si estinse.</w:t>
      </w:r>
    </w:p>
    <w:p w:rsidR="002F6293" w:rsidRPr="002F6293" w:rsidRDefault="002F6293" w:rsidP="002F6293">
      <w:pPr>
        <w:autoSpaceDE w:val="0"/>
        <w:autoSpaceDN w:val="0"/>
        <w:adjustRightInd w:val="0"/>
        <w:spacing w:after="0" w:line="360" w:lineRule="auto"/>
        <w:jc w:val="both"/>
        <w:rPr>
          <w:rFonts w:ascii="Times New Roman" w:hAnsi="Times New Roman" w:cs="Times New Roman"/>
          <w:sz w:val="24"/>
          <w:szCs w:val="24"/>
        </w:rPr>
      </w:pPr>
      <w:r w:rsidRPr="002F6293">
        <w:rPr>
          <w:rFonts w:ascii="Times New Roman" w:hAnsi="Times New Roman" w:cs="Times New Roman"/>
          <w:sz w:val="24"/>
          <w:szCs w:val="24"/>
        </w:rPr>
        <w:t xml:space="preserve">Il duro dominio francese in Sicilia provocò una rivolta, appoggiata dagli Aragonesi spagnoli. La </w:t>
      </w:r>
      <w:r w:rsidRPr="002F6293">
        <w:rPr>
          <w:rFonts w:ascii="Times New Roman" w:hAnsi="Times New Roman" w:cs="Times New Roman"/>
          <w:b/>
          <w:sz w:val="24"/>
          <w:szCs w:val="24"/>
        </w:rPr>
        <w:t xml:space="preserve">Guerra del Vespro </w:t>
      </w:r>
      <w:r w:rsidRPr="002F6293">
        <w:rPr>
          <w:rFonts w:ascii="Times New Roman" w:hAnsi="Times New Roman" w:cs="Times New Roman"/>
          <w:sz w:val="24"/>
          <w:szCs w:val="24"/>
        </w:rPr>
        <w:t xml:space="preserve">che ne derivò si concluse nel 1302 con la pace di </w:t>
      </w:r>
      <w:proofErr w:type="spellStart"/>
      <w:r w:rsidRPr="002F6293">
        <w:rPr>
          <w:rFonts w:ascii="Times New Roman" w:hAnsi="Times New Roman" w:cs="Times New Roman"/>
          <w:i/>
          <w:sz w:val="24"/>
          <w:szCs w:val="24"/>
        </w:rPr>
        <w:t>Caltabellotta</w:t>
      </w:r>
      <w:proofErr w:type="spellEnd"/>
      <w:r w:rsidRPr="002F6293">
        <w:rPr>
          <w:rFonts w:ascii="Times New Roman" w:hAnsi="Times New Roman" w:cs="Times New Roman"/>
          <w:sz w:val="24"/>
          <w:szCs w:val="24"/>
        </w:rPr>
        <w:t>: il Sud venne spartito tra gli Aragonesi, che ottennero la Sicilia, e gli Angioini, ai quali rimase il resto dell’Italia meridionale.</w:t>
      </w:r>
    </w:p>
    <w:p w:rsidR="002F6293" w:rsidRPr="00C46877" w:rsidRDefault="002F6293" w:rsidP="00C46877">
      <w:pPr>
        <w:autoSpaceDE w:val="0"/>
        <w:autoSpaceDN w:val="0"/>
        <w:adjustRightInd w:val="0"/>
        <w:spacing w:after="0" w:line="360" w:lineRule="auto"/>
        <w:jc w:val="both"/>
        <w:rPr>
          <w:rFonts w:ascii="Times New Roman" w:hAnsi="Times New Roman" w:cs="Times New Roman"/>
          <w:sz w:val="24"/>
          <w:szCs w:val="24"/>
        </w:rPr>
      </w:pPr>
    </w:p>
    <w:p w:rsidR="00C46877" w:rsidRDefault="00ED74DB" w:rsidP="00C4687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4767635" cy="2720290"/>
            <wp:effectExtent l="19050" t="0" r="0" b="0"/>
            <wp:docPr id="5" name="Immagine 2" descr="C:\Users\PC\Desktop\STORIA SECONDA MEDIA\07.-FEDERICO-II-E-LA-SCOMPARSA-DELLA-CASATA-DI-SVE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TORIA SECONDA MEDIA\07.-FEDERICO-II-E-LA-SCOMPARSA-DELLA-CASATA-DI-SVEVIA.png"/>
                    <pic:cNvPicPr>
                      <a:picLocks noChangeAspect="1" noChangeArrowheads="1"/>
                    </pic:cNvPicPr>
                  </pic:nvPicPr>
                  <pic:blipFill>
                    <a:blip r:embed="rId12" cstate="print"/>
                    <a:srcRect/>
                    <a:stretch>
                      <a:fillRect/>
                    </a:stretch>
                  </pic:blipFill>
                  <pic:spPr bwMode="auto">
                    <a:xfrm>
                      <a:off x="0" y="0"/>
                      <a:ext cx="4767863" cy="2720420"/>
                    </a:xfrm>
                    <a:prstGeom prst="rect">
                      <a:avLst/>
                    </a:prstGeom>
                    <a:noFill/>
                    <a:ln w="9525">
                      <a:noFill/>
                      <a:miter lim="800000"/>
                      <a:headEnd/>
                      <a:tailEnd/>
                    </a:ln>
                  </pic:spPr>
                </pic:pic>
              </a:graphicData>
            </a:graphic>
          </wp:inline>
        </w:drawing>
      </w: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ED74DB" w:rsidRDefault="00ED74DB" w:rsidP="00C46877">
      <w:pPr>
        <w:autoSpaceDE w:val="0"/>
        <w:autoSpaceDN w:val="0"/>
        <w:adjustRightInd w:val="0"/>
        <w:spacing w:after="0" w:line="360" w:lineRule="auto"/>
        <w:jc w:val="both"/>
        <w:rPr>
          <w:rFonts w:ascii="Times New Roman" w:hAnsi="Times New Roman" w:cs="Times New Roman"/>
          <w:sz w:val="24"/>
          <w:szCs w:val="24"/>
        </w:rPr>
      </w:pPr>
    </w:p>
    <w:p w:rsidR="00A42EE4" w:rsidRDefault="00A42EE4" w:rsidP="00A42EE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Le Signorie</w:t>
      </w:r>
    </w:p>
    <w:p w:rsidR="00A42EE4" w:rsidRPr="00A42EE4" w:rsidRDefault="00A42EE4" w:rsidP="00A42EE4">
      <w:p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lastRenderedPageBreak/>
        <w:t xml:space="preserve">In Italia, a partire dal </w:t>
      </w:r>
      <w:r>
        <w:rPr>
          <w:rFonts w:ascii="Times New Roman" w:hAnsi="Times New Roman" w:cs="Times New Roman"/>
          <w:sz w:val="24"/>
          <w:szCs w:val="24"/>
        </w:rPr>
        <w:t>XIV</w:t>
      </w:r>
      <w:r w:rsidRPr="00A42EE4">
        <w:rPr>
          <w:rFonts w:ascii="Times New Roman" w:hAnsi="Times New Roman" w:cs="Times New Roman"/>
          <w:sz w:val="24"/>
          <w:szCs w:val="24"/>
        </w:rPr>
        <w:t xml:space="preserve"> secolo, i comuni più grandi avevano a</w:t>
      </w:r>
      <w:r w:rsidR="006563D2">
        <w:rPr>
          <w:rFonts w:ascii="Times New Roman" w:hAnsi="Times New Roman" w:cs="Times New Roman"/>
          <w:sz w:val="24"/>
          <w:szCs w:val="24"/>
        </w:rPr>
        <w:t>ssorbito i centri minori. I co</w:t>
      </w:r>
      <w:r w:rsidRPr="00A42EE4">
        <w:rPr>
          <w:rFonts w:ascii="Times New Roman" w:hAnsi="Times New Roman" w:cs="Times New Roman"/>
          <w:sz w:val="24"/>
          <w:szCs w:val="24"/>
        </w:rPr>
        <w:t>muni più grandi erano perciò diventati dei veri e propri Stati regionali.</w:t>
      </w:r>
    </w:p>
    <w:p w:rsidR="00A42EE4" w:rsidRPr="00A42EE4" w:rsidRDefault="00A42EE4" w:rsidP="00A42EE4">
      <w:p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 xml:space="preserve">All’interno di questi Stati, nonostante la </w:t>
      </w:r>
      <w:r>
        <w:rPr>
          <w:rFonts w:ascii="Times New Roman" w:hAnsi="Times New Roman" w:cs="Times New Roman"/>
          <w:sz w:val="24"/>
          <w:szCs w:val="24"/>
        </w:rPr>
        <w:t>pre</w:t>
      </w:r>
      <w:r w:rsidRPr="00A42EE4">
        <w:rPr>
          <w:rFonts w:ascii="Times New Roman" w:hAnsi="Times New Roman" w:cs="Times New Roman"/>
          <w:sz w:val="24"/>
          <w:szCs w:val="24"/>
        </w:rPr>
        <w:t>senza del podestà, aumentarono le lotte tra le diverse fazioni cittadine. Per porre fine alle lotte, il governo di questi Stati venne affidato a un signore. Spesso si trattava di un magistrato o di qualche altro cittadino importante.</w:t>
      </w:r>
    </w:p>
    <w:p w:rsidR="00A42EE4" w:rsidRPr="00A42EE4" w:rsidRDefault="00A42EE4" w:rsidP="00A42EE4">
      <w:p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Il signore governava come un re. Solitamente disponeva di bande armate, con cui riusciva a mantenere l’ordine.</w:t>
      </w:r>
    </w:p>
    <w:p w:rsidR="00A42EE4" w:rsidRDefault="00A42EE4" w:rsidP="00C46877">
      <w:p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Con il tempo i signori ottennero il riconosci- mento ufficiale del proprio potere dall’</w:t>
      </w:r>
      <w:r>
        <w:rPr>
          <w:rFonts w:ascii="Times New Roman" w:hAnsi="Times New Roman" w:cs="Times New Roman"/>
          <w:sz w:val="24"/>
          <w:szCs w:val="24"/>
        </w:rPr>
        <w:t>impe</w:t>
      </w:r>
      <w:r w:rsidRPr="00A42EE4">
        <w:rPr>
          <w:rFonts w:ascii="Times New Roman" w:hAnsi="Times New Roman" w:cs="Times New Roman"/>
          <w:sz w:val="24"/>
          <w:szCs w:val="24"/>
        </w:rPr>
        <w:t>ratore o dal papa. Poterono così trasmettere il regno ai propri figli. L’esperienza dei comuni era finita: erano nate le signorie.</w:t>
      </w:r>
    </w:p>
    <w:p w:rsidR="00A42EE4" w:rsidRPr="00A42EE4" w:rsidRDefault="00A42EE4" w:rsidP="00A42EE4">
      <w:p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Il quadro politico dell’Italia, dopo la formazione delle Signorie, era il seguente:</w:t>
      </w:r>
    </w:p>
    <w:p w:rsidR="00A42EE4" w:rsidRPr="00A42EE4" w:rsidRDefault="00A42EE4" w:rsidP="00A42EE4">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 xml:space="preserve">il </w:t>
      </w:r>
      <w:r w:rsidRPr="00A42EE4">
        <w:rPr>
          <w:rFonts w:ascii="Times New Roman" w:hAnsi="Times New Roman" w:cs="Times New Roman"/>
          <w:b/>
          <w:sz w:val="24"/>
          <w:szCs w:val="24"/>
        </w:rPr>
        <w:t>Ducato di Milano</w:t>
      </w:r>
      <w:r w:rsidRPr="00A42EE4">
        <w:rPr>
          <w:rFonts w:ascii="Times New Roman" w:hAnsi="Times New Roman" w:cs="Times New Roman"/>
          <w:sz w:val="24"/>
          <w:szCs w:val="24"/>
        </w:rPr>
        <w:t xml:space="preserve">, sotto i </w:t>
      </w:r>
      <w:r w:rsidRPr="00A42EE4">
        <w:rPr>
          <w:rFonts w:ascii="Times New Roman" w:hAnsi="Times New Roman" w:cs="Times New Roman"/>
          <w:i/>
          <w:sz w:val="24"/>
          <w:szCs w:val="24"/>
        </w:rPr>
        <w:t xml:space="preserve">Visconti </w:t>
      </w:r>
      <w:r w:rsidRPr="00A42EE4">
        <w:rPr>
          <w:rFonts w:ascii="Times New Roman" w:hAnsi="Times New Roman" w:cs="Times New Roman"/>
          <w:sz w:val="24"/>
          <w:szCs w:val="24"/>
        </w:rPr>
        <w:t xml:space="preserve">e poi (dopo la metà del ‘400) sotto gli </w:t>
      </w:r>
      <w:r w:rsidRPr="00A42EE4">
        <w:rPr>
          <w:rFonts w:ascii="Times New Roman" w:hAnsi="Times New Roman" w:cs="Times New Roman"/>
          <w:i/>
          <w:sz w:val="24"/>
          <w:szCs w:val="24"/>
        </w:rPr>
        <w:t>Sforza</w:t>
      </w:r>
      <w:r w:rsidRPr="00A42EE4">
        <w:rPr>
          <w:rFonts w:ascii="Times New Roman" w:hAnsi="Times New Roman" w:cs="Times New Roman"/>
          <w:sz w:val="24"/>
          <w:szCs w:val="24"/>
        </w:rPr>
        <w:t>;</w:t>
      </w:r>
    </w:p>
    <w:p w:rsidR="00A42EE4" w:rsidRPr="00A42EE4" w:rsidRDefault="00A42EE4" w:rsidP="00A42EE4">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 xml:space="preserve">la </w:t>
      </w:r>
      <w:r w:rsidRPr="00A42EE4">
        <w:rPr>
          <w:rFonts w:ascii="Times New Roman" w:hAnsi="Times New Roman" w:cs="Times New Roman"/>
          <w:b/>
          <w:sz w:val="24"/>
          <w:szCs w:val="24"/>
        </w:rPr>
        <w:t>Repubblica di Venezia</w:t>
      </w:r>
      <w:r w:rsidRPr="00A42EE4">
        <w:rPr>
          <w:rFonts w:ascii="Times New Roman" w:hAnsi="Times New Roman" w:cs="Times New Roman"/>
          <w:sz w:val="24"/>
          <w:szCs w:val="24"/>
        </w:rPr>
        <w:t>, padrona di territori nel Veneto, in Lombardia, nel Friuli e in Istria;</w:t>
      </w:r>
    </w:p>
    <w:p w:rsidR="00A42EE4" w:rsidRPr="00A42EE4" w:rsidRDefault="00A42EE4" w:rsidP="00A42EE4">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 xml:space="preserve">la </w:t>
      </w:r>
      <w:r w:rsidRPr="00A42EE4">
        <w:rPr>
          <w:rFonts w:ascii="Times New Roman" w:hAnsi="Times New Roman" w:cs="Times New Roman"/>
          <w:b/>
          <w:sz w:val="24"/>
          <w:szCs w:val="24"/>
        </w:rPr>
        <w:t>Repubblica di Firenze</w:t>
      </w:r>
      <w:r w:rsidRPr="00A42EE4">
        <w:rPr>
          <w:rFonts w:ascii="Times New Roman" w:hAnsi="Times New Roman" w:cs="Times New Roman"/>
          <w:sz w:val="24"/>
          <w:szCs w:val="24"/>
        </w:rPr>
        <w:t xml:space="preserve">, passata nel 1434 sotto la signoria dei </w:t>
      </w:r>
      <w:r w:rsidRPr="00A42EE4">
        <w:rPr>
          <w:rFonts w:ascii="Times New Roman" w:hAnsi="Times New Roman" w:cs="Times New Roman"/>
          <w:i/>
          <w:sz w:val="24"/>
          <w:szCs w:val="24"/>
        </w:rPr>
        <w:t>Medic</w:t>
      </w:r>
      <w:r w:rsidRPr="00A42EE4">
        <w:rPr>
          <w:rFonts w:ascii="Times New Roman" w:hAnsi="Times New Roman" w:cs="Times New Roman"/>
          <w:sz w:val="24"/>
          <w:szCs w:val="24"/>
        </w:rPr>
        <w:t>i;</w:t>
      </w:r>
    </w:p>
    <w:p w:rsidR="00A42EE4" w:rsidRPr="00A42EE4" w:rsidRDefault="00A42EE4" w:rsidP="00A42EE4">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 xml:space="preserve">lo </w:t>
      </w:r>
      <w:r w:rsidRPr="00A42EE4">
        <w:rPr>
          <w:rFonts w:ascii="Times New Roman" w:hAnsi="Times New Roman" w:cs="Times New Roman"/>
          <w:b/>
          <w:sz w:val="24"/>
          <w:szCs w:val="24"/>
        </w:rPr>
        <w:t xml:space="preserve">Stato della Chiesa </w:t>
      </w:r>
      <w:r w:rsidRPr="00A42EE4">
        <w:rPr>
          <w:rFonts w:ascii="Times New Roman" w:hAnsi="Times New Roman" w:cs="Times New Roman"/>
          <w:sz w:val="24"/>
          <w:szCs w:val="24"/>
        </w:rPr>
        <w:t xml:space="preserve">(sotto il </w:t>
      </w:r>
      <w:r w:rsidRPr="00A42EE4">
        <w:rPr>
          <w:rFonts w:ascii="Times New Roman" w:hAnsi="Times New Roman" w:cs="Times New Roman"/>
          <w:i/>
          <w:sz w:val="24"/>
          <w:szCs w:val="24"/>
        </w:rPr>
        <w:t>Papa</w:t>
      </w:r>
      <w:r w:rsidRPr="00A42EE4">
        <w:rPr>
          <w:rFonts w:ascii="Times New Roman" w:hAnsi="Times New Roman" w:cs="Times New Roman"/>
          <w:sz w:val="24"/>
          <w:szCs w:val="24"/>
        </w:rPr>
        <w:t>), esteso dal Lazio meridionale fino a Ferrara;</w:t>
      </w:r>
    </w:p>
    <w:p w:rsidR="00A42EE4" w:rsidRPr="00A42EE4" w:rsidRDefault="00A42EE4" w:rsidP="00A42EE4">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 xml:space="preserve">il </w:t>
      </w:r>
      <w:r w:rsidRPr="00A42EE4">
        <w:rPr>
          <w:rFonts w:ascii="Times New Roman" w:hAnsi="Times New Roman" w:cs="Times New Roman"/>
          <w:b/>
          <w:sz w:val="24"/>
          <w:szCs w:val="24"/>
        </w:rPr>
        <w:t>Regno di Napoli</w:t>
      </w:r>
      <w:r w:rsidRPr="00A42EE4">
        <w:rPr>
          <w:rFonts w:ascii="Times New Roman" w:hAnsi="Times New Roman" w:cs="Times New Roman"/>
          <w:sz w:val="24"/>
          <w:szCs w:val="24"/>
        </w:rPr>
        <w:t xml:space="preserve">, sotto gli </w:t>
      </w:r>
      <w:r w:rsidRPr="00A42EE4">
        <w:rPr>
          <w:rFonts w:ascii="Times New Roman" w:hAnsi="Times New Roman" w:cs="Times New Roman"/>
          <w:i/>
          <w:sz w:val="24"/>
          <w:szCs w:val="24"/>
        </w:rPr>
        <w:t xml:space="preserve">Angioini </w:t>
      </w:r>
      <w:r w:rsidRPr="00A42EE4">
        <w:rPr>
          <w:rFonts w:ascii="Times New Roman" w:hAnsi="Times New Roman" w:cs="Times New Roman"/>
          <w:sz w:val="24"/>
          <w:szCs w:val="24"/>
        </w:rPr>
        <w:t xml:space="preserve">(francesi) fino al 1442, poi sotto gli </w:t>
      </w:r>
      <w:r w:rsidRPr="00A42EE4">
        <w:rPr>
          <w:rFonts w:ascii="Times New Roman" w:hAnsi="Times New Roman" w:cs="Times New Roman"/>
          <w:i/>
          <w:sz w:val="24"/>
          <w:szCs w:val="24"/>
        </w:rPr>
        <w:t>Aragonesi</w:t>
      </w:r>
      <w:r w:rsidRPr="00A42EE4">
        <w:rPr>
          <w:rFonts w:ascii="Times New Roman" w:hAnsi="Times New Roman" w:cs="Times New Roman"/>
          <w:sz w:val="24"/>
          <w:szCs w:val="24"/>
        </w:rPr>
        <w:t>, che lo unificarono alla Sicilia che già possedevano.</w:t>
      </w:r>
    </w:p>
    <w:p w:rsidR="00A42EE4" w:rsidRPr="00A42EE4" w:rsidRDefault="00A42EE4" w:rsidP="00A42EE4">
      <w:pPr>
        <w:autoSpaceDE w:val="0"/>
        <w:autoSpaceDN w:val="0"/>
        <w:adjustRightInd w:val="0"/>
        <w:spacing w:after="0" w:line="360" w:lineRule="auto"/>
        <w:jc w:val="both"/>
        <w:rPr>
          <w:rFonts w:ascii="Times New Roman" w:hAnsi="Times New Roman" w:cs="Times New Roman"/>
          <w:sz w:val="24"/>
          <w:szCs w:val="24"/>
        </w:rPr>
      </w:pPr>
      <w:r w:rsidRPr="00A42EE4">
        <w:rPr>
          <w:rFonts w:ascii="Times New Roman" w:hAnsi="Times New Roman" w:cs="Times New Roman"/>
          <w:sz w:val="24"/>
          <w:szCs w:val="24"/>
        </w:rPr>
        <w:t xml:space="preserve">Altre Signorie erano quelle dei </w:t>
      </w:r>
      <w:r w:rsidRPr="00A42EE4">
        <w:rPr>
          <w:rFonts w:ascii="Times New Roman" w:hAnsi="Times New Roman" w:cs="Times New Roman"/>
          <w:i/>
          <w:sz w:val="24"/>
          <w:szCs w:val="24"/>
        </w:rPr>
        <w:t xml:space="preserve">Savoia </w:t>
      </w:r>
      <w:r w:rsidRPr="00A42EE4">
        <w:rPr>
          <w:rFonts w:ascii="Times New Roman" w:hAnsi="Times New Roman" w:cs="Times New Roman"/>
          <w:sz w:val="24"/>
          <w:szCs w:val="24"/>
        </w:rPr>
        <w:t xml:space="preserve">in Piemonte, dei </w:t>
      </w:r>
      <w:r w:rsidRPr="00A42EE4">
        <w:rPr>
          <w:rFonts w:ascii="Times New Roman" w:hAnsi="Times New Roman" w:cs="Times New Roman"/>
          <w:i/>
          <w:sz w:val="24"/>
          <w:szCs w:val="24"/>
        </w:rPr>
        <w:t xml:space="preserve">Gonzaga </w:t>
      </w:r>
      <w:r w:rsidRPr="00A42EE4">
        <w:rPr>
          <w:rFonts w:ascii="Times New Roman" w:hAnsi="Times New Roman" w:cs="Times New Roman"/>
          <w:sz w:val="24"/>
          <w:szCs w:val="24"/>
        </w:rPr>
        <w:t xml:space="preserve">a Mantova, degli </w:t>
      </w:r>
      <w:r w:rsidRPr="00A42EE4">
        <w:rPr>
          <w:rFonts w:ascii="Times New Roman" w:hAnsi="Times New Roman" w:cs="Times New Roman"/>
          <w:i/>
          <w:sz w:val="24"/>
          <w:szCs w:val="24"/>
        </w:rPr>
        <w:t xml:space="preserve">Scaligeri </w:t>
      </w:r>
      <w:r w:rsidRPr="00A42EE4">
        <w:rPr>
          <w:rFonts w:ascii="Times New Roman" w:hAnsi="Times New Roman" w:cs="Times New Roman"/>
          <w:sz w:val="24"/>
          <w:szCs w:val="24"/>
        </w:rPr>
        <w:t xml:space="preserve">a Verona, degli </w:t>
      </w:r>
      <w:r w:rsidRPr="00A42EE4">
        <w:rPr>
          <w:rFonts w:ascii="Times New Roman" w:hAnsi="Times New Roman" w:cs="Times New Roman"/>
          <w:i/>
          <w:sz w:val="24"/>
          <w:szCs w:val="24"/>
        </w:rPr>
        <w:t xml:space="preserve">Estensi </w:t>
      </w:r>
      <w:r w:rsidRPr="00A42EE4">
        <w:rPr>
          <w:rFonts w:ascii="Times New Roman" w:hAnsi="Times New Roman" w:cs="Times New Roman"/>
          <w:sz w:val="24"/>
          <w:szCs w:val="24"/>
        </w:rPr>
        <w:t>a Ferrara.</w:t>
      </w:r>
    </w:p>
    <w:p w:rsidR="00A42EE4" w:rsidRPr="00C46877" w:rsidRDefault="00A42EE4" w:rsidP="00C46877">
      <w:pPr>
        <w:autoSpaceDE w:val="0"/>
        <w:autoSpaceDN w:val="0"/>
        <w:adjustRightInd w:val="0"/>
        <w:spacing w:after="0" w:line="360" w:lineRule="auto"/>
        <w:jc w:val="both"/>
        <w:rPr>
          <w:rFonts w:ascii="Times New Roman" w:hAnsi="Times New Roman" w:cs="Times New Roman"/>
          <w:sz w:val="24"/>
          <w:szCs w:val="24"/>
        </w:rPr>
        <w:sectPr w:rsidR="00A42EE4" w:rsidRPr="00C46877">
          <w:pgSz w:w="8400" w:h="11910"/>
          <w:pgMar w:top="660" w:right="480" w:bottom="820" w:left="480" w:header="435" w:footer="638" w:gutter="0"/>
          <w:cols w:space="720"/>
        </w:sectPr>
      </w:pPr>
    </w:p>
    <w:p w:rsidR="009723A2" w:rsidRPr="009723A2" w:rsidRDefault="009723A2" w:rsidP="009723A2">
      <w:pPr>
        <w:autoSpaceDE w:val="0"/>
        <w:autoSpaceDN w:val="0"/>
        <w:adjustRightInd w:val="0"/>
        <w:spacing w:after="0" w:line="360" w:lineRule="auto"/>
        <w:jc w:val="both"/>
        <w:rPr>
          <w:rFonts w:ascii="Times New Roman" w:hAnsi="Times New Roman" w:cs="Times New Roman"/>
          <w:sz w:val="24"/>
          <w:szCs w:val="24"/>
        </w:rPr>
      </w:pPr>
    </w:p>
    <w:p w:rsidR="009723A2" w:rsidRPr="00F528CB" w:rsidRDefault="009723A2" w:rsidP="009723A2">
      <w:pPr>
        <w:autoSpaceDE w:val="0"/>
        <w:autoSpaceDN w:val="0"/>
        <w:adjustRightInd w:val="0"/>
        <w:spacing w:after="0" w:line="360" w:lineRule="auto"/>
        <w:jc w:val="both"/>
        <w:rPr>
          <w:rFonts w:ascii="Times New Roman" w:hAnsi="Times New Roman" w:cs="Times New Roman"/>
          <w:sz w:val="24"/>
          <w:szCs w:val="24"/>
        </w:rPr>
      </w:pPr>
    </w:p>
    <w:p w:rsidR="009723A2" w:rsidRPr="00F528CB" w:rsidRDefault="009723A2" w:rsidP="009723A2">
      <w:pPr>
        <w:autoSpaceDE w:val="0"/>
        <w:autoSpaceDN w:val="0"/>
        <w:adjustRightInd w:val="0"/>
        <w:spacing w:after="0" w:line="360" w:lineRule="auto"/>
        <w:jc w:val="both"/>
        <w:rPr>
          <w:rFonts w:ascii="Times New Roman" w:hAnsi="Times New Roman" w:cs="Times New Roman"/>
          <w:sz w:val="24"/>
          <w:szCs w:val="24"/>
        </w:rPr>
      </w:pPr>
    </w:p>
    <w:p w:rsidR="00E433FA" w:rsidRPr="00E433FA" w:rsidRDefault="00E433FA" w:rsidP="00E433FA">
      <w:pPr>
        <w:autoSpaceDE w:val="0"/>
        <w:autoSpaceDN w:val="0"/>
        <w:adjustRightInd w:val="0"/>
        <w:spacing w:after="0" w:line="360" w:lineRule="auto"/>
        <w:jc w:val="both"/>
        <w:rPr>
          <w:rFonts w:ascii="Times New Roman" w:hAnsi="Times New Roman" w:cs="Times New Roman"/>
          <w:sz w:val="24"/>
          <w:szCs w:val="24"/>
        </w:rPr>
      </w:pPr>
      <w:bookmarkStart w:id="0" w:name="_bookmark70"/>
      <w:bookmarkEnd w:id="0"/>
    </w:p>
    <w:p w:rsidR="00791942" w:rsidRDefault="00791942" w:rsidP="008F3F93">
      <w:pPr>
        <w:autoSpaceDE w:val="0"/>
        <w:autoSpaceDN w:val="0"/>
        <w:adjustRightInd w:val="0"/>
        <w:spacing w:after="0" w:line="360" w:lineRule="auto"/>
        <w:jc w:val="both"/>
        <w:rPr>
          <w:rFonts w:ascii="Times New Roman" w:hAnsi="Times New Roman" w:cs="Times New Roman"/>
          <w:sz w:val="24"/>
          <w:szCs w:val="24"/>
        </w:rPr>
      </w:pPr>
    </w:p>
    <w:sectPr w:rsidR="00791942" w:rsidSect="00FB460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suniLoescherOTF-Light">
    <w:panose1 w:val="00000000000000000000"/>
    <w:charset w:val="00"/>
    <w:family w:val="swiss"/>
    <w:notTrueType/>
    <w:pitch w:val="default"/>
    <w:sig w:usb0="00000003" w:usb1="00000000" w:usb2="00000000" w:usb3="00000000" w:csb0="00000001" w:csb1="00000000"/>
  </w:font>
  <w:font w:name="CsuniLoescherOTF-LightItalic">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05798"/>
    <w:multiLevelType w:val="hybridMultilevel"/>
    <w:tmpl w:val="8D882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9B22E6"/>
    <w:multiLevelType w:val="hybridMultilevel"/>
    <w:tmpl w:val="FE00DF3A"/>
    <w:lvl w:ilvl="0" w:tplc="73F2A772">
      <w:numFmt w:val="bullet"/>
      <w:lvlText w:val=""/>
      <w:lvlJc w:val="left"/>
      <w:pPr>
        <w:ind w:left="523" w:hanging="284"/>
      </w:pPr>
      <w:rPr>
        <w:rFonts w:ascii="Symbol" w:eastAsia="Symbol" w:hAnsi="Symbol" w:cs="Symbol" w:hint="default"/>
        <w:w w:val="100"/>
        <w:sz w:val="24"/>
        <w:szCs w:val="24"/>
      </w:rPr>
    </w:lvl>
    <w:lvl w:ilvl="1" w:tplc="4D529676">
      <w:numFmt w:val="bullet"/>
      <w:lvlText w:val=""/>
      <w:lvlJc w:val="left"/>
      <w:pPr>
        <w:ind w:left="960" w:hanging="348"/>
      </w:pPr>
      <w:rPr>
        <w:rFonts w:ascii="Symbol" w:eastAsia="Symbol" w:hAnsi="Symbol" w:cs="Symbol" w:hint="default"/>
        <w:w w:val="100"/>
        <w:sz w:val="24"/>
        <w:szCs w:val="24"/>
      </w:rPr>
    </w:lvl>
    <w:lvl w:ilvl="2" w:tplc="C5D2B236">
      <w:numFmt w:val="bullet"/>
      <w:lvlText w:val="•"/>
      <w:lvlJc w:val="left"/>
      <w:pPr>
        <w:ind w:left="1678" w:hanging="348"/>
      </w:pPr>
      <w:rPr>
        <w:rFonts w:hint="default"/>
      </w:rPr>
    </w:lvl>
    <w:lvl w:ilvl="3" w:tplc="753CE1DC">
      <w:numFmt w:val="bullet"/>
      <w:lvlText w:val="•"/>
      <w:lvlJc w:val="left"/>
      <w:pPr>
        <w:ind w:left="2397" w:hanging="348"/>
      </w:pPr>
      <w:rPr>
        <w:rFonts w:hint="default"/>
      </w:rPr>
    </w:lvl>
    <w:lvl w:ilvl="4" w:tplc="4224E5BA">
      <w:numFmt w:val="bullet"/>
      <w:lvlText w:val="•"/>
      <w:lvlJc w:val="left"/>
      <w:pPr>
        <w:ind w:left="3116" w:hanging="348"/>
      </w:pPr>
      <w:rPr>
        <w:rFonts w:hint="default"/>
      </w:rPr>
    </w:lvl>
    <w:lvl w:ilvl="5" w:tplc="AE7095F8">
      <w:numFmt w:val="bullet"/>
      <w:lvlText w:val="•"/>
      <w:lvlJc w:val="left"/>
      <w:pPr>
        <w:ind w:left="3835" w:hanging="348"/>
      </w:pPr>
      <w:rPr>
        <w:rFonts w:hint="default"/>
      </w:rPr>
    </w:lvl>
    <w:lvl w:ilvl="6" w:tplc="EB407E8A">
      <w:numFmt w:val="bullet"/>
      <w:lvlText w:val="•"/>
      <w:lvlJc w:val="left"/>
      <w:pPr>
        <w:ind w:left="4554" w:hanging="348"/>
      </w:pPr>
      <w:rPr>
        <w:rFonts w:hint="default"/>
      </w:rPr>
    </w:lvl>
    <w:lvl w:ilvl="7" w:tplc="D0C833C4">
      <w:numFmt w:val="bullet"/>
      <w:lvlText w:val="•"/>
      <w:lvlJc w:val="left"/>
      <w:pPr>
        <w:ind w:left="5273" w:hanging="348"/>
      </w:pPr>
      <w:rPr>
        <w:rFonts w:hint="default"/>
      </w:rPr>
    </w:lvl>
    <w:lvl w:ilvl="8" w:tplc="4FB07712">
      <w:numFmt w:val="bullet"/>
      <w:lvlText w:val="•"/>
      <w:lvlJc w:val="left"/>
      <w:pPr>
        <w:ind w:left="5992" w:hanging="348"/>
      </w:pPr>
      <w:rPr>
        <w:rFonts w:hint="default"/>
      </w:rPr>
    </w:lvl>
  </w:abstractNum>
  <w:abstractNum w:abstractNumId="2">
    <w:nsid w:val="40152A91"/>
    <w:multiLevelType w:val="multilevel"/>
    <w:tmpl w:val="7886420A"/>
    <w:lvl w:ilvl="0">
      <w:start w:val="1"/>
      <w:numFmt w:val="decimal"/>
      <w:lvlText w:val="%1."/>
      <w:lvlJc w:val="left"/>
      <w:pPr>
        <w:ind w:left="600" w:hanging="361"/>
      </w:pPr>
      <w:rPr>
        <w:rFonts w:ascii="Arial" w:eastAsia="Arial" w:hAnsi="Arial" w:cs="Arial" w:hint="default"/>
        <w:b/>
        <w:bCs/>
        <w:spacing w:val="-1"/>
        <w:w w:val="100"/>
        <w:sz w:val="28"/>
        <w:szCs w:val="28"/>
      </w:rPr>
    </w:lvl>
    <w:lvl w:ilvl="1">
      <w:start w:val="1"/>
      <w:numFmt w:val="decimal"/>
      <w:lvlText w:val="%1.%2."/>
      <w:lvlJc w:val="left"/>
      <w:pPr>
        <w:ind w:left="667" w:hanging="435"/>
      </w:pPr>
      <w:rPr>
        <w:rFonts w:ascii="Times New Roman" w:eastAsia="Times New Roman" w:hAnsi="Times New Roman" w:cs="Times New Roman" w:hint="default"/>
        <w:b/>
        <w:bCs/>
        <w:w w:val="100"/>
        <w:sz w:val="24"/>
        <w:szCs w:val="24"/>
      </w:rPr>
    </w:lvl>
    <w:lvl w:ilvl="2">
      <w:numFmt w:val="bullet"/>
      <w:lvlText w:val="•"/>
      <w:lvlJc w:val="left"/>
      <w:pPr>
        <w:ind w:left="640" w:hanging="435"/>
      </w:pPr>
      <w:rPr>
        <w:rFonts w:hint="default"/>
      </w:rPr>
    </w:lvl>
    <w:lvl w:ilvl="3">
      <w:numFmt w:val="bullet"/>
      <w:lvlText w:val="•"/>
      <w:lvlJc w:val="left"/>
      <w:pPr>
        <w:ind w:left="660" w:hanging="435"/>
      </w:pPr>
      <w:rPr>
        <w:rFonts w:hint="default"/>
      </w:rPr>
    </w:lvl>
    <w:lvl w:ilvl="4">
      <w:numFmt w:val="bullet"/>
      <w:lvlText w:val="•"/>
      <w:lvlJc w:val="left"/>
      <w:pPr>
        <w:ind w:left="920" w:hanging="435"/>
      </w:pPr>
      <w:rPr>
        <w:rFonts w:hint="default"/>
      </w:rPr>
    </w:lvl>
    <w:lvl w:ilvl="5">
      <w:numFmt w:val="bullet"/>
      <w:lvlText w:val="•"/>
      <w:lvlJc w:val="left"/>
      <w:pPr>
        <w:ind w:left="940" w:hanging="435"/>
      </w:pPr>
      <w:rPr>
        <w:rFonts w:hint="default"/>
      </w:rPr>
    </w:lvl>
    <w:lvl w:ilvl="6">
      <w:numFmt w:val="bullet"/>
      <w:lvlText w:val="•"/>
      <w:lvlJc w:val="left"/>
      <w:pPr>
        <w:ind w:left="2238" w:hanging="435"/>
      </w:pPr>
      <w:rPr>
        <w:rFonts w:hint="default"/>
      </w:rPr>
    </w:lvl>
    <w:lvl w:ilvl="7">
      <w:numFmt w:val="bullet"/>
      <w:lvlText w:val="•"/>
      <w:lvlJc w:val="left"/>
      <w:pPr>
        <w:ind w:left="3536" w:hanging="435"/>
      </w:pPr>
      <w:rPr>
        <w:rFonts w:hint="default"/>
      </w:rPr>
    </w:lvl>
    <w:lvl w:ilvl="8">
      <w:numFmt w:val="bullet"/>
      <w:lvlText w:val="•"/>
      <w:lvlJc w:val="left"/>
      <w:pPr>
        <w:ind w:left="4834" w:hanging="435"/>
      </w:pPr>
      <w:rPr>
        <w:rFonts w:hint="default"/>
      </w:rPr>
    </w:lvl>
  </w:abstractNum>
  <w:abstractNum w:abstractNumId="3">
    <w:nsid w:val="4D6A2EE6"/>
    <w:multiLevelType w:val="hybridMultilevel"/>
    <w:tmpl w:val="CDEC6A2C"/>
    <w:lvl w:ilvl="0" w:tplc="70F61C3E">
      <w:numFmt w:val="bullet"/>
      <w:lvlText w:val="-"/>
      <w:lvlJc w:val="left"/>
      <w:pPr>
        <w:ind w:left="115" w:hanging="137"/>
      </w:pPr>
      <w:rPr>
        <w:rFonts w:ascii="Arial" w:eastAsia="Arial" w:hAnsi="Arial" w:cs="Arial" w:hint="default"/>
        <w:w w:val="100"/>
        <w:sz w:val="22"/>
        <w:szCs w:val="22"/>
      </w:rPr>
    </w:lvl>
    <w:lvl w:ilvl="1" w:tplc="F9865166">
      <w:numFmt w:val="bullet"/>
      <w:lvlText w:val="•"/>
      <w:lvlJc w:val="left"/>
      <w:pPr>
        <w:ind w:left="1094" w:hanging="137"/>
      </w:pPr>
      <w:rPr>
        <w:rFonts w:hint="default"/>
      </w:rPr>
    </w:lvl>
    <w:lvl w:ilvl="2" w:tplc="11C4D0E8">
      <w:numFmt w:val="bullet"/>
      <w:lvlText w:val="•"/>
      <w:lvlJc w:val="left"/>
      <w:pPr>
        <w:ind w:left="2068" w:hanging="137"/>
      </w:pPr>
      <w:rPr>
        <w:rFonts w:hint="default"/>
      </w:rPr>
    </w:lvl>
    <w:lvl w:ilvl="3" w:tplc="DE389DC6">
      <w:numFmt w:val="bullet"/>
      <w:lvlText w:val="•"/>
      <w:lvlJc w:val="left"/>
      <w:pPr>
        <w:ind w:left="3042" w:hanging="137"/>
      </w:pPr>
      <w:rPr>
        <w:rFonts w:hint="default"/>
      </w:rPr>
    </w:lvl>
    <w:lvl w:ilvl="4" w:tplc="532E7418">
      <w:numFmt w:val="bullet"/>
      <w:lvlText w:val="•"/>
      <w:lvlJc w:val="left"/>
      <w:pPr>
        <w:ind w:left="4016" w:hanging="137"/>
      </w:pPr>
      <w:rPr>
        <w:rFonts w:hint="default"/>
      </w:rPr>
    </w:lvl>
    <w:lvl w:ilvl="5" w:tplc="51CEAF98">
      <w:numFmt w:val="bullet"/>
      <w:lvlText w:val="•"/>
      <w:lvlJc w:val="left"/>
      <w:pPr>
        <w:ind w:left="4990" w:hanging="137"/>
      </w:pPr>
      <w:rPr>
        <w:rFonts w:hint="default"/>
      </w:rPr>
    </w:lvl>
    <w:lvl w:ilvl="6" w:tplc="11901354">
      <w:numFmt w:val="bullet"/>
      <w:lvlText w:val="•"/>
      <w:lvlJc w:val="left"/>
      <w:pPr>
        <w:ind w:left="5964" w:hanging="137"/>
      </w:pPr>
      <w:rPr>
        <w:rFonts w:hint="default"/>
      </w:rPr>
    </w:lvl>
    <w:lvl w:ilvl="7" w:tplc="CE08982C">
      <w:numFmt w:val="bullet"/>
      <w:lvlText w:val="•"/>
      <w:lvlJc w:val="left"/>
      <w:pPr>
        <w:ind w:left="6938" w:hanging="137"/>
      </w:pPr>
      <w:rPr>
        <w:rFonts w:hint="default"/>
      </w:rPr>
    </w:lvl>
    <w:lvl w:ilvl="8" w:tplc="67464632">
      <w:numFmt w:val="bullet"/>
      <w:lvlText w:val="•"/>
      <w:lvlJc w:val="left"/>
      <w:pPr>
        <w:ind w:left="7912" w:hanging="137"/>
      </w:pPr>
      <w:rPr>
        <w:rFonts w:hint="default"/>
      </w:rPr>
    </w:lvl>
  </w:abstractNum>
  <w:abstractNum w:abstractNumId="4">
    <w:nsid w:val="69647F9E"/>
    <w:multiLevelType w:val="hybridMultilevel"/>
    <w:tmpl w:val="363E5AE4"/>
    <w:lvl w:ilvl="0" w:tplc="6FCC5098">
      <w:numFmt w:val="bullet"/>
      <w:lvlText w:val="–"/>
      <w:lvlJc w:val="left"/>
      <w:pPr>
        <w:ind w:left="1971" w:hanging="158"/>
      </w:pPr>
      <w:rPr>
        <w:rFonts w:ascii="Arial" w:eastAsia="Arial" w:hAnsi="Arial" w:cs="Arial" w:hint="default"/>
        <w:color w:val="231F20"/>
        <w:w w:val="75"/>
        <w:sz w:val="22"/>
        <w:szCs w:val="22"/>
      </w:rPr>
    </w:lvl>
    <w:lvl w:ilvl="1" w:tplc="3DB25C34">
      <w:numFmt w:val="bullet"/>
      <w:lvlText w:val="•"/>
      <w:lvlJc w:val="left"/>
      <w:pPr>
        <w:ind w:left="2972" w:hanging="158"/>
      </w:pPr>
      <w:rPr>
        <w:rFonts w:hint="default"/>
      </w:rPr>
    </w:lvl>
    <w:lvl w:ilvl="2" w:tplc="D1E4C0A2">
      <w:numFmt w:val="bullet"/>
      <w:lvlText w:val="•"/>
      <w:lvlJc w:val="left"/>
      <w:pPr>
        <w:ind w:left="3965" w:hanging="158"/>
      </w:pPr>
      <w:rPr>
        <w:rFonts w:hint="default"/>
      </w:rPr>
    </w:lvl>
    <w:lvl w:ilvl="3" w:tplc="AA8066AE">
      <w:numFmt w:val="bullet"/>
      <w:lvlText w:val="•"/>
      <w:lvlJc w:val="left"/>
      <w:pPr>
        <w:ind w:left="4957" w:hanging="158"/>
      </w:pPr>
      <w:rPr>
        <w:rFonts w:hint="default"/>
      </w:rPr>
    </w:lvl>
    <w:lvl w:ilvl="4" w:tplc="88689EE2">
      <w:numFmt w:val="bullet"/>
      <w:lvlText w:val="•"/>
      <w:lvlJc w:val="left"/>
      <w:pPr>
        <w:ind w:left="5950" w:hanging="158"/>
      </w:pPr>
      <w:rPr>
        <w:rFonts w:hint="default"/>
      </w:rPr>
    </w:lvl>
    <w:lvl w:ilvl="5" w:tplc="D46E30E8">
      <w:numFmt w:val="bullet"/>
      <w:lvlText w:val="•"/>
      <w:lvlJc w:val="left"/>
      <w:pPr>
        <w:ind w:left="6942" w:hanging="158"/>
      </w:pPr>
      <w:rPr>
        <w:rFonts w:hint="default"/>
      </w:rPr>
    </w:lvl>
    <w:lvl w:ilvl="6" w:tplc="7A127112">
      <w:numFmt w:val="bullet"/>
      <w:lvlText w:val="•"/>
      <w:lvlJc w:val="left"/>
      <w:pPr>
        <w:ind w:left="7935" w:hanging="158"/>
      </w:pPr>
      <w:rPr>
        <w:rFonts w:hint="default"/>
      </w:rPr>
    </w:lvl>
    <w:lvl w:ilvl="7" w:tplc="52D4258E">
      <w:numFmt w:val="bullet"/>
      <w:lvlText w:val="•"/>
      <w:lvlJc w:val="left"/>
      <w:pPr>
        <w:ind w:left="8927" w:hanging="158"/>
      </w:pPr>
      <w:rPr>
        <w:rFonts w:hint="default"/>
      </w:rPr>
    </w:lvl>
    <w:lvl w:ilvl="8" w:tplc="46A0C0A0">
      <w:numFmt w:val="bullet"/>
      <w:lvlText w:val="•"/>
      <w:lvlJc w:val="left"/>
      <w:pPr>
        <w:ind w:left="9920" w:hanging="158"/>
      </w:pPr>
      <w:rPr>
        <w:rFont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compat/>
  <w:rsids>
    <w:rsidRoot w:val="009D6E81"/>
    <w:rsid w:val="00062694"/>
    <w:rsid w:val="000C0FC7"/>
    <w:rsid w:val="00107706"/>
    <w:rsid w:val="00175B9E"/>
    <w:rsid w:val="002F6293"/>
    <w:rsid w:val="004655CF"/>
    <w:rsid w:val="004852A5"/>
    <w:rsid w:val="004F4DB2"/>
    <w:rsid w:val="005318A4"/>
    <w:rsid w:val="00564144"/>
    <w:rsid w:val="005B55F0"/>
    <w:rsid w:val="006147C6"/>
    <w:rsid w:val="006563D2"/>
    <w:rsid w:val="006921B5"/>
    <w:rsid w:val="006C4A14"/>
    <w:rsid w:val="00784D84"/>
    <w:rsid w:val="00791942"/>
    <w:rsid w:val="007E4EBC"/>
    <w:rsid w:val="008B30FA"/>
    <w:rsid w:val="008F3F93"/>
    <w:rsid w:val="009723A2"/>
    <w:rsid w:val="009D6E81"/>
    <w:rsid w:val="00A1254A"/>
    <w:rsid w:val="00A42EE4"/>
    <w:rsid w:val="00A96BE2"/>
    <w:rsid w:val="00B83AD8"/>
    <w:rsid w:val="00BA03C3"/>
    <w:rsid w:val="00BD70CC"/>
    <w:rsid w:val="00C46877"/>
    <w:rsid w:val="00C62BA9"/>
    <w:rsid w:val="00C7692F"/>
    <w:rsid w:val="00CD6507"/>
    <w:rsid w:val="00D0399E"/>
    <w:rsid w:val="00D72296"/>
    <w:rsid w:val="00D805F1"/>
    <w:rsid w:val="00E21967"/>
    <w:rsid w:val="00E43069"/>
    <w:rsid w:val="00E433FA"/>
    <w:rsid w:val="00ED74DB"/>
    <w:rsid w:val="00ED7838"/>
    <w:rsid w:val="00F528CB"/>
    <w:rsid w:val="00FB46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460E"/>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7692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692F"/>
    <w:rPr>
      <w:rFonts w:ascii="Tahoma" w:hAnsi="Tahoma" w:cs="Tahoma"/>
      <w:sz w:val="16"/>
      <w:szCs w:val="16"/>
    </w:rPr>
  </w:style>
  <w:style w:type="paragraph" w:styleId="Paragrafoelenco">
    <w:name w:val="List Paragraph"/>
    <w:basedOn w:val="Normale"/>
    <w:uiPriority w:val="1"/>
    <w:qFormat/>
    <w:rsid w:val="008F3F93"/>
    <w:pPr>
      <w:ind w:left="720"/>
      <w:contextualSpacing/>
    </w:pPr>
  </w:style>
  <w:style w:type="paragraph" w:customStyle="1" w:styleId="Heading2">
    <w:name w:val="Heading 2"/>
    <w:basedOn w:val="Normale"/>
    <w:uiPriority w:val="1"/>
    <w:qFormat/>
    <w:rsid w:val="00791942"/>
    <w:pPr>
      <w:widowControl w:val="0"/>
      <w:autoSpaceDE w:val="0"/>
      <w:autoSpaceDN w:val="0"/>
      <w:spacing w:after="0" w:line="274" w:lineRule="exact"/>
      <w:ind w:left="667" w:hanging="435"/>
      <w:jc w:val="both"/>
      <w:outlineLvl w:val="2"/>
    </w:pPr>
    <w:rPr>
      <w:rFonts w:ascii="Times New Roman" w:eastAsia="Times New Roman" w:hAnsi="Times New Roman" w:cs="Times New Roman"/>
      <w:b/>
      <w:bCs/>
      <w:sz w:val="24"/>
      <w:szCs w:val="24"/>
      <w:lang w:val="en-US"/>
    </w:rPr>
  </w:style>
  <w:style w:type="paragraph" w:styleId="Corpodeltesto">
    <w:name w:val="Body Text"/>
    <w:basedOn w:val="Normale"/>
    <w:link w:val="CorpodeltestoCarattere"/>
    <w:uiPriority w:val="99"/>
    <w:semiHidden/>
    <w:unhideWhenUsed/>
    <w:rsid w:val="00791942"/>
    <w:pPr>
      <w:spacing w:after="120"/>
    </w:pPr>
  </w:style>
  <w:style w:type="character" w:customStyle="1" w:styleId="CorpodeltestoCarattere">
    <w:name w:val="Corpo del testo Carattere"/>
    <w:basedOn w:val="Carpredefinitoparagrafo"/>
    <w:link w:val="Corpodeltesto"/>
    <w:uiPriority w:val="99"/>
    <w:semiHidden/>
    <w:rsid w:val="00791942"/>
  </w:style>
  <w:style w:type="paragraph" w:customStyle="1" w:styleId="Heading7">
    <w:name w:val="Heading 7"/>
    <w:basedOn w:val="Normale"/>
    <w:uiPriority w:val="1"/>
    <w:qFormat/>
    <w:rsid w:val="006921B5"/>
    <w:pPr>
      <w:widowControl w:val="0"/>
      <w:autoSpaceDE w:val="0"/>
      <w:autoSpaceDN w:val="0"/>
      <w:spacing w:before="195" w:after="0" w:line="240" w:lineRule="auto"/>
      <w:ind w:left="1530" w:hanging="397"/>
      <w:outlineLvl w:val="7"/>
    </w:pPr>
    <w:rPr>
      <w:rFonts w:ascii="Calibri" w:eastAsia="Calibri" w:hAnsi="Calibri" w:cs="Calibri"/>
      <w:b/>
      <w:bCs/>
      <w:lang w:val="en-US"/>
    </w:rPr>
  </w:style>
  <w:style w:type="paragraph" w:styleId="NormaleWeb">
    <w:name w:val="Normal (Web)"/>
    <w:basedOn w:val="Normale"/>
    <w:uiPriority w:val="99"/>
    <w:semiHidden/>
    <w:unhideWhenUsed/>
    <w:rsid w:val="00D805F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D805F1"/>
    <w:rPr>
      <w:i/>
      <w:iCs/>
    </w:rPr>
  </w:style>
</w:styles>
</file>

<file path=word/webSettings.xml><?xml version="1.0" encoding="utf-8"?>
<w:webSettings xmlns:r="http://schemas.openxmlformats.org/officeDocument/2006/relationships" xmlns:w="http://schemas.openxmlformats.org/wordprocessingml/2006/main">
  <w:divs>
    <w:div w:id="593443183">
      <w:bodyDiv w:val="1"/>
      <w:marLeft w:val="0"/>
      <w:marRight w:val="0"/>
      <w:marTop w:val="0"/>
      <w:marBottom w:val="0"/>
      <w:divBdr>
        <w:top w:val="none" w:sz="0" w:space="0" w:color="auto"/>
        <w:left w:val="none" w:sz="0" w:space="0" w:color="auto"/>
        <w:bottom w:val="none" w:sz="0" w:space="0" w:color="auto"/>
        <w:right w:val="none" w:sz="0" w:space="0" w:color="auto"/>
      </w:divBdr>
    </w:div>
    <w:div w:id="1109812855">
      <w:bodyDiv w:val="1"/>
      <w:marLeft w:val="0"/>
      <w:marRight w:val="0"/>
      <w:marTop w:val="0"/>
      <w:marBottom w:val="0"/>
      <w:divBdr>
        <w:top w:val="none" w:sz="0" w:space="0" w:color="auto"/>
        <w:left w:val="none" w:sz="0" w:space="0" w:color="auto"/>
        <w:bottom w:val="none" w:sz="0" w:space="0" w:color="auto"/>
        <w:right w:val="none" w:sz="0" w:space="0" w:color="auto"/>
      </w:divBdr>
    </w:div>
    <w:div w:id="138617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15</Pages>
  <Words>2159</Words>
  <Characters>12137</Characters>
  <Application>Microsoft Office Word</Application>
  <DocSecurity>0</DocSecurity>
  <Lines>170</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13</cp:revision>
  <dcterms:created xsi:type="dcterms:W3CDTF">2017-12-27T12:37:00Z</dcterms:created>
  <dcterms:modified xsi:type="dcterms:W3CDTF">2017-12-29T20:09:00Z</dcterms:modified>
</cp:coreProperties>
</file>